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c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t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t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i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110E4B">
      <w:pPr>
        <w:pStyle w:val="i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</w:t>
      </w:r>
      <w:r>
        <w:rPr>
          <w:color w:val="333333"/>
          <w:sz w:val="27"/>
          <w:szCs w:val="27"/>
        </w:rPr>
        <w:t>                         7 июля 2009 года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c"/>
        <w:spacing w:line="300" w:lineRule="auto"/>
        <w:divId w:val="58480724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h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</w:t>
      </w:r>
      <w:r>
        <w:rPr>
          <w:color w:val="333333"/>
          <w:sz w:val="27"/>
          <w:szCs w:val="27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7"/>
          <w:szCs w:val="27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h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</w:t>
      </w:r>
      <w:r>
        <w:rPr>
          <w:color w:val="333333"/>
          <w:sz w:val="27"/>
          <w:szCs w:val="27"/>
        </w:rPr>
        <w:t xml:space="preserve"> нормативных правовых актов (проектов нормативных правовых актов) являются: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7"/>
          <w:szCs w:val="27"/>
        </w:rPr>
        <w:t xml:space="preserve">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7"/>
          <w:szCs w:val="27"/>
        </w:rPr>
        <w:t>);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7"/>
          <w:szCs w:val="27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7"/>
          <w:szCs w:val="27"/>
        </w:rPr>
        <w:t>актов (проектов нормативных правовых актов).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h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 xml:space="preserve">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</w:t>
      </w:r>
      <w:r>
        <w:rPr>
          <w:rStyle w:val="mark"/>
          <w:sz w:val="27"/>
          <w:szCs w:val="27"/>
        </w:rPr>
        <w:t>9-ФЗ)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</w:t>
      </w:r>
      <w:r>
        <w:rPr>
          <w:color w:val="333333"/>
          <w:sz w:val="27"/>
          <w:szCs w:val="27"/>
        </w:rPr>
        <w:t xml:space="preserve">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</w:t>
      </w:r>
      <w:r>
        <w:rPr>
          <w:color w:val="333333"/>
          <w:sz w:val="27"/>
          <w:szCs w:val="27"/>
        </w:rPr>
        <w:t xml:space="preserve">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</w:t>
      </w:r>
      <w:r>
        <w:rPr>
          <w:color w:val="333333"/>
          <w:sz w:val="27"/>
          <w:szCs w:val="27"/>
        </w:rPr>
        <w:t>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</w:t>
      </w:r>
      <w:r>
        <w:rPr>
          <w:color w:val="333333"/>
          <w:sz w:val="27"/>
          <w:szCs w:val="27"/>
        </w:rPr>
        <w:t xml:space="preserve">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t>Федеральный закон от 21.11.2011 № 329-ФЗ)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h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</w:t>
      </w:r>
      <w:r>
        <w:rPr>
          <w:color w:val="333333"/>
          <w:sz w:val="27"/>
          <w:szCs w:val="27"/>
        </w:rPr>
        <w:t>рокурора в суд в порядке, предусмотренном процессуальным законодательством Российской Федерации;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</w:t>
      </w:r>
      <w:r>
        <w:rPr>
          <w:color w:val="333333"/>
          <w:sz w:val="27"/>
          <w:szCs w:val="27"/>
        </w:rPr>
        <w:t>ее - заключение).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</w:t>
      </w:r>
      <w:r>
        <w:rPr>
          <w:color w:val="333333"/>
          <w:sz w:val="27"/>
          <w:szCs w:val="27"/>
        </w:rPr>
        <w:t>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</w:t>
      </w:r>
      <w:r>
        <w:rPr>
          <w:color w:val="333333"/>
          <w:sz w:val="27"/>
          <w:szCs w:val="27"/>
        </w:rPr>
        <w:t xml:space="preserve">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</w:t>
      </w:r>
      <w:r>
        <w:rPr>
          <w:color w:val="333333"/>
          <w:sz w:val="27"/>
          <w:szCs w:val="27"/>
        </w:rPr>
        <w:t>его компетенцией.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7"/>
          <w:szCs w:val="27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</w:t>
      </w:r>
      <w:r>
        <w:rPr>
          <w:color w:val="333333"/>
          <w:sz w:val="27"/>
          <w:szCs w:val="27"/>
        </w:rPr>
        <w:t>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</w:t>
      </w:r>
      <w:r>
        <w:rPr>
          <w:color w:val="333333"/>
          <w:sz w:val="27"/>
          <w:szCs w:val="27"/>
        </w:rPr>
        <w:t xml:space="preserve">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21.11.2011 № 329-ФЗ)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h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</w:t>
      </w:r>
      <w:r>
        <w:rPr>
          <w:color w:val="333333"/>
          <w:sz w:val="27"/>
          <w:szCs w:val="27"/>
        </w:rPr>
        <w:t>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</w:t>
      </w:r>
      <w:r>
        <w:rPr>
          <w:color w:val="333333"/>
          <w:sz w:val="27"/>
          <w:szCs w:val="27"/>
        </w:rPr>
        <w:t xml:space="preserve">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</w:t>
      </w:r>
      <w:r>
        <w:rPr>
          <w:color w:val="333333"/>
          <w:sz w:val="27"/>
          <w:szCs w:val="27"/>
        </w:rPr>
        <w:t xml:space="preserve"> актов (проектов нормативных правовых актов):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</w:t>
      </w:r>
      <w:r>
        <w:rPr>
          <w:color w:val="333333"/>
          <w:sz w:val="27"/>
          <w:szCs w:val="27"/>
        </w:rPr>
        <w:t>ционного правонарушения включены в реестр лиц, уволенных в связи с утратой доверия;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</w:t>
      </w:r>
      <w:r>
        <w:rPr>
          <w:color w:val="333333"/>
          <w:sz w:val="27"/>
          <w:szCs w:val="27"/>
        </w:rPr>
        <w:t xml:space="preserve"> организациями;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11.10.2018 № 362-ФЗ)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</w:t>
      </w:r>
      <w:r>
        <w:rPr>
          <w:color w:val="333333"/>
          <w:sz w:val="27"/>
          <w:szCs w:val="27"/>
        </w:rPr>
        <w:t>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</w:t>
      </w:r>
      <w:r>
        <w:rPr>
          <w:color w:val="333333"/>
          <w:sz w:val="27"/>
          <w:szCs w:val="27"/>
        </w:rPr>
        <w:t>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</w:t>
      </w:r>
      <w:r>
        <w:rPr>
          <w:color w:val="333333"/>
          <w:sz w:val="27"/>
          <w:szCs w:val="27"/>
        </w:rPr>
        <w:t>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i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110E4B" w:rsidRDefault="00110E4B">
      <w:pPr>
        <w:pStyle w:val="a3"/>
        <w:spacing w:line="300" w:lineRule="auto"/>
        <w:divId w:val="584807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1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00CCD"/>
    <w:rsid w:val="00110E4B"/>
    <w:rsid w:val="004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724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MAN</dc:creator>
  <cp:lastModifiedBy>MAN</cp:lastModifiedBy>
  <cp:revision>2</cp:revision>
  <dcterms:created xsi:type="dcterms:W3CDTF">2024-01-31T11:49:00Z</dcterms:created>
  <dcterms:modified xsi:type="dcterms:W3CDTF">2024-01-31T11:49:00Z</dcterms:modified>
</cp:coreProperties>
</file>