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62" w:type="dxa"/>
        <w:jc w:val="center"/>
        <w:tblBorders>
          <w:bottom w:val="dashSmallGap" w:sz="4" w:space="0" w:color="auto"/>
        </w:tblBorders>
        <w:tblLayout w:type="fixed"/>
        <w:tblLook w:val="01E0"/>
      </w:tblPr>
      <w:tblGrid>
        <w:gridCol w:w="2161"/>
        <w:gridCol w:w="5568"/>
        <w:gridCol w:w="1910"/>
        <w:gridCol w:w="23"/>
      </w:tblGrid>
      <w:tr w:rsidR="00F941C5" w:rsidRPr="00EC2D3C" w:rsidTr="00576A0A">
        <w:trPr>
          <w:gridAfter w:val="1"/>
          <w:wAfter w:w="23" w:type="dxa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C10AD2" w:rsidRPr="00EC2D3C" w:rsidRDefault="007F6131" w:rsidP="00C10A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begin"/>
            </w:r>
            <w:r w:rsidR="007A7705"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instrText xml:space="preserve"> MACROBUTTON MTEditEquationSection2 </w:instrText>
            </w:r>
            <w:r w:rsidR="007A7705" w:rsidRPr="00EC2D3C">
              <w:rPr>
                <w:rStyle w:val="MTEquationSection"/>
                <w:rFonts w:eastAsiaTheme="minorHAnsi"/>
                <w:color w:val="auto"/>
              </w:rPr>
              <w:instrText>Equation Chapter 1 Section 1</w:instrText>
            </w: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begin"/>
            </w:r>
            <w:r w:rsidR="007A7705"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instrText xml:space="preserve"> SEQ MTEqn \r \h \* MERGEFORMAT </w:instrText>
            </w: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end"/>
            </w: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begin"/>
            </w:r>
            <w:r w:rsidR="007A7705"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instrText xml:space="preserve"> SEQ MTSec \r 1 \h \* MERGEFORMAT </w:instrText>
            </w: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end"/>
            </w: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begin"/>
            </w:r>
            <w:r w:rsidR="007A7705"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instrText xml:space="preserve"> SEQ MTChap \r 1 \h \* MERGEFORMAT </w:instrText>
            </w: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end"/>
            </w: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end"/>
            </w:r>
          </w:p>
          <w:p w:rsidR="00423C3E" w:rsidRPr="00EC2D3C" w:rsidRDefault="00423C3E" w:rsidP="00423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ЛЁВИНСКАЯ ПОСЕЛКОВАЯ ДУМА</w:t>
            </w:r>
          </w:p>
          <w:p w:rsidR="00423C3E" w:rsidRPr="00EC2D3C" w:rsidRDefault="00423C3E" w:rsidP="00423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Оричевского района Кировской области</w:t>
            </w:r>
          </w:p>
          <w:p w:rsidR="002B5DB9" w:rsidRPr="00EC2D3C" w:rsidRDefault="00423C3E" w:rsidP="00423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2D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третьего созыва</w:t>
            </w:r>
          </w:p>
        </w:tc>
      </w:tr>
      <w:tr w:rsidR="00F941C5" w:rsidRPr="00EC2D3C" w:rsidTr="00576A0A">
        <w:trPr>
          <w:gridAfter w:val="1"/>
          <w:wAfter w:w="23" w:type="dxa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2B5DB9" w:rsidRPr="00EC2D3C" w:rsidRDefault="002B5DB9" w:rsidP="002B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41C5" w:rsidRPr="00EC2D3C" w:rsidTr="00576A0A">
        <w:trPr>
          <w:gridAfter w:val="1"/>
          <w:wAfter w:w="23" w:type="dxa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2B5DB9" w:rsidRPr="00EC2D3C" w:rsidRDefault="002B5DB9" w:rsidP="002B5DB9">
            <w:pPr>
              <w:spacing w:after="0" w:line="36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941C5" w:rsidRPr="00EC2D3C" w:rsidTr="00576A0A">
        <w:trPr>
          <w:gridAfter w:val="1"/>
          <w:wAfter w:w="23" w:type="dxa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2B5DB9" w:rsidRPr="00EC2D3C" w:rsidRDefault="00423C3E" w:rsidP="002B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C2D3C">
              <w:rPr>
                <w:rFonts w:ascii="Times New Roman" w:eastAsia="Times New Roman" w:hAnsi="Times New Roman" w:cs="Times New Roman"/>
                <w:b/>
                <w:caps/>
                <w:spacing w:val="60"/>
                <w:sz w:val="32"/>
                <w:szCs w:val="32"/>
                <w:lang w:eastAsia="ru-RU"/>
              </w:rPr>
              <w:t>РЕШЕНИЕ</w:t>
            </w:r>
          </w:p>
        </w:tc>
      </w:tr>
      <w:tr w:rsidR="00F941C5" w:rsidRPr="00EC2D3C" w:rsidTr="00576A0A">
        <w:trPr>
          <w:gridAfter w:val="1"/>
          <w:wAfter w:w="23" w:type="dxa"/>
          <w:trHeight w:val="94"/>
          <w:jc w:val="center"/>
        </w:trPr>
        <w:tc>
          <w:tcPr>
            <w:tcW w:w="9639" w:type="dxa"/>
            <w:gridSpan w:val="3"/>
            <w:tcBorders>
              <w:bottom w:val="nil"/>
            </w:tcBorders>
            <w:shd w:val="clear" w:color="auto" w:fill="auto"/>
          </w:tcPr>
          <w:p w:rsidR="002B5DB9" w:rsidRPr="00EC2D3C" w:rsidRDefault="002B5DB9" w:rsidP="002B5DB9">
            <w:pPr>
              <w:spacing w:after="0" w:line="3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41C5" w:rsidRPr="00EC2D3C" w:rsidTr="00576A0A">
        <w:trPr>
          <w:jc w:val="center"/>
        </w:trPr>
        <w:tc>
          <w:tcPr>
            <w:tcW w:w="216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B5DB9" w:rsidRPr="00EC2D3C" w:rsidRDefault="004E3F4C" w:rsidP="002B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29.11.2016</w:t>
            </w:r>
          </w:p>
        </w:tc>
        <w:tc>
          <w:tcPr>
            <w:tcW w:w="556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B5DB9" w:rsidRPr="00EC2D3C" w:rsidRDefault="002B5DB9" w:rsidP="002B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93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5DB9" w:rsidRPr="00EC2D3C" w:rsidRDefault="00D60BD6" w:rsidP="00667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2B5DB9" w:rsidRPr="00EC2D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r w:rsidR="00D200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  <w:r w:rsidR="00C10AD2" w:rsidRPr="00EC2D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="004E3F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B5DB9" w:rsidRPr="00EC2D3C" w:rsidTr="00576A0A">
        <w:trPr>
          <w:jc w:val="center"/>
        </w:trPr>
        <w:tc>
          <w:tcPr>
            <w:tcW w:w="9662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2B5DB9" w:rsidRPr="00EC2D3C" w:rsidRDefault="002B5DB9" w:rsidP="002B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C2D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пгтЛёвинцы</w:t>
            </w:r>
            <w:proofErr w:type="spellEnd"/>
          </w:p>
        </w:tc>
      </w:tr>
    </w:tbl>
    <w:p w:rsidR="002B5DB9" w:rsidRPr="00EC2D3C" w:rsidRDefault="002B5DB9" w:rsidP="002B5DB9">
      <w:pPr>
        <w:spacing w:after="0" w:line="4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9" w:rsidRPr="00EC2D3C" w:rsidRDefault="00D200D3" w:rsidP="00423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 Программы</w:t>
      </w:r>
      <w:r w:rsidR="002B5DB9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комплексного развития </w:t>
      </w:r>
      <w:r w:rsidR="00EC2D3C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транспортной</w:t>
      </w:r>
      <w:r w:rsidR="002B5DB9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инфраструктуры муниципального</w:t>
      </w:r>
      <w:r w:rsidR="007423CB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5DB9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Лёвинское городское</w:t>
      </w:r>
      <w:r w:rsidR="00F4226F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</w:t>
      </w:r>
      <w:r w:rsidR="00C10AD2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1CD9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Оричевского района Кировской области</w:t>
      </w:r>
      <w:r w:rsidR="002B5DB9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</w:t>
      </w:r>
      <w:r w:rsidR="0036507E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335976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36507E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335976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36507E" w:rsidRPr="00EC2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 </w:t>
      </w:r>
    </w:p>
    <w:p w:rsidR="002B5DB9" w:rsidRPr="00EC2D3C" w:rsidRDefault="002B5DB9" w:rsidP="002B5DB9">
      <w:pPr>
        <w:spacing w:after="0" w:line="4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9" w:rsidRPr="00EC2D3C" w:rsidRDefault="00EC2D3C" w:rsidP="00D200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кодеком Российской Федерации, Федеральным законом от 06 октября 2003 года №131-ФЗ «Об общих принципах организации местного самоуправления  в Российской Федерации», Постановлением Правительства РФ от 25 декабря 2015 года №1440 «Об утверждении требований к программам комплексного развития транспортной инфраструктуры поселений, городских округов»</w:t>
      </w:r>
      <w:r w:rsidR="00A83661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5DB9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Лёвинского городского поселения ПОСТАНОВЛЯЕТ:</w:t>
      </w:r>
    </w:p>
    <w:p w:rsidR="00D200D3" w:rsidRDefault="004E3F4C" w:rsidP="00D200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 Программу</w:t>
      </w:r>
      <w:r w:rsidR="00D200D3" w:rsidRP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</w:t>
      </w:r>
      <w:r w:rsid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плексного развития транспортной </w:t>
      </w:r>
      <w:r w:rsidR="00D200D3" w:rsidRP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инфраструктуры муниципального </w:t>
      </w:r>
      <w:r w:rsid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proofErr w:type="spellStart"/>
      <w:r w:rsid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>Лёвинское</w:t>
      </w:r>
      <w:proofErr w:type="spellEnd"/>
      <w:r w:rsid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</w:t>
      </w:r>
      <w:r w:rsidR="00D200D3" w:rsidRP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поселение </w:t>
      </w:r>
      <w:proofErr w:type="spellStart"/>
      <w:r w:rsidR="00D200D3" w:rsidRP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Оричевского</w:t>
      </w:r>
      <w:proofErr w:type="spellEnd"/>
      <w:r w:rsidR="00D200D3" w:rsidRP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</w:t>
      </w:r>
      <w:r w:rsid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вской области на 2016-2027 годы.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Прилагается.</w:t>
      </w:r>
    </w:p>
    <w:p w:rsidR="00423C3E" w:rsidRPr="00EC2D3C" w:rsidRDefault="00D200D3" w:rsidP="00D200D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23C3E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3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C3E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решение вступает в силу с момента его </w:t>
      </w:r>
      <w:r w:rsidR="00BD24C1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официального опубликования</w:t>
      </w:r>
      <w:r w:rsidR="00423C3E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C3E" w:rsidRPr="00EC2D3C" w:rsidRDefault="00D200D3" w:rsidP="00D200D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23C3E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3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C3E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настоящее решение в «Информационном бюллетене органов местного самоуправления муниципального образования </w:t>
      </w:r>
      <w:proofErr w:type="spellStart"/>
      <w:r w:rsidR="00423C3E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Лёвинское</w:t>
      </w:r>
      <w:proofErr w:type="spellEnd"/>
      <w:r w:rsidR="00423C3E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 </w:t>
      </w:r>
      <w:proofErr w:type="spellStart"/>
      <w:r w:rsidR="00423C3E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Оричевского</w:t>
      </w:r>
      <w:proofErr w:type="spellEnd"/>
      <w:r w:rsidR="00423C3E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области»</w:t>
      </w:r>
      <w:r w:rsidR="004E3F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C3E" w:rsidRPr="00EC2D3C" w:rsidRDefault="00423C3E" w:rsidP="00D200D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D3C" w:rsidRPr="00D200D3" w:rsidRDefault="002B5DB9" w:rsidP="00D200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Лёвинского</w:t>
      </w:r>
      <w:proofErr w:type="spellEnd"/>
      <w:r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</w:t>
      </w:r>
      <w:r w:rsidR="00C10AD2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423CB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2EA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423CB"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C2D3C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</w:t>
      </w:r>
      <w:r w:rsidR="00D200D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Гаврилова</w:t>
      </w:r>
    </w:p>
    <w:p w:rsidR="00D200D3" w:rsidRDefault="00D200D3" w:rsidP="00AB7BBB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D200D3" w:rsidRDefault="00D200D3" w:rsidP="00AB7BBB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AB7BBB" w:rsidRPr="00EC2D3C" w:rsidRDefault="00AB7BBB" w:rsidP="00AB7BBB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EC2D3C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AB7BBB" w:rsidRPr="00EC2D3C" w:rsidRDefault="00AB7BBB" w:rsidP="00AB7BBB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EC2D3C">
        <w:rPr>
          <w:rFonts w:ascii="Times New Roman" w:hAnsi="Times New Roman" w:cs="Times New Roman"/>
          <w:sz w:val="28"/>
          <w:szCs w:val="28"/>
        </w:rPr>
        <w:t xml:space="preserve">к решению </w:t>
      </w:r>
      <w:proofErr w:type="spellStart"/>
      <w:r w:rsidRPr="00EC2D3C">
        <w:rPr>
          <w:rFonts w:ascii="Times New Roman" w:hAnsi="Times New Roman" w:cs="Times New Roman"/>
          <w:sz w:val="28"/>
          <w:szCs w:val="28"/>
        </w:rPr>
        <w:t>Лё</w:t>
      </w:r>
      <w:r w:rsidR="004E3F4C">
        <w:rPr>
          <w:rFonts w:ascii="Times New Roman" w:hAnsi="Times New Roman" w:cs="Times New Roman"/>
          <w:sz w:val="28"/>
          <w:szCs w:val="28"/>
        </w:rPr>
        <w:t>винской</w:t>
      </w:r>
      <w:proofErr w:type="spellEnd"/>
      <w:r w:rsidR="004E3F4C">
        <w:rPr>
          <w:rFonts w:ascii="Times New Roman" w:hAnsi="Times New Roman" w:cs="Times New Roman"/>
          <w:sz w:val="28"/>
          <w:szCs w:val="28"/>
        </w:rPr>
        <w:t xml:space="preserve"> поселковой Думы от 29</w:t>
      </w:r>
      <w:r w:rsidR="00D200D3">
        <w:rPr>
          <w:rFonts w:ascii="Times New Roman" w:hAnsi="Times New Roman" w:cs="Times New Roman"/>
          <w:sz w:val="28"/>
          <w:szCs w:val="28"/>
        </w:rPr>
        <w:t>.11.2016 № 64</w:t>
      </w:r>
      <w:r w:rsidRPr="00EC2D3C">
        <w:rPr>
          <w:rFonts w:ascii="Times New Roman" w:hAnsi="Times New Roman" w:cs="Times New Roman"/>
          <w:sz w:val="28"/>
          <w:szCs w:val="28"/>
        </w:rPr>
        <w:t>/</w:t>
      </w:r>
      <w:r w:rsidR="004E3F4C">
        <w:rPr>
          <w:rFonts w:ascii="Times New Roman" w:hAnsi="Times New Roman" w:cs="Times New Roman"/>
          <w:sz w:val="28"/>
          <w:szCs w:val="28"/>
        </w:rPr>
        <w:t>5</w:t>
      </w:r>
    </w:p>
    <w:p w:rsidR="00AB7BBB" w:rsidRPr="00EC2D3C" w:rsidRDefault="00AB7BBB" w:rsidP="00AB7BBB">
      <w:pPr>
        <w:pStyle w:val="aff8"/>
        <w:jc w:val="right"/>
        <w:rPr>
          <w:rFonts w:ascii="Times New Roman" w:hAnsi="Times New Roman"/>
          <w:sz w:val="28"/>
          <w:szCs w:val="28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rPr>
          <w:sz w:val="20"/>
        </w:rPr>
      </w:pPr>
    </w:p>
    <w:p w:rsidR="00EC2D3C" w:rsidRPr="00EC2D3C" w:rsidRDefault="00EC2D3C" w:rsidP="00EC2D3C">
      <w:pPr>
        <w:pStyle w:val="afb"/>
        <w:spacing w:before="4"/>
        <w:rPr>
          <w:sz w:val="23"/>
        </w:rPr>
      </w:pPr>
    </w:p>
    <w:p w:rsidR="00EC2D3C" w:rsidRPr="00EC2D3C" w:rsidRDefault="00EC2D3C" w:rsidP="00EC2D3C">
      <w:pPr>
        <w:spacing w:before="58"/>
        <w:ind w:left="1104" w:right="710"/>
        <w:jc w:val="center"/>
        <w:rPr>
          <w:rFonts w:ascii="Times New Roman" w:hAnsi="Times New Roman" w:cs="Times New Roman"/>
          <w:b/>
          <w:sz w:val="32"/>
        </w:rPr>
      </w:pPr>
      <w:r w:rsidRPr="00EC2D3C">
        <w:rPr>
          <w:rFonts w:ascii="Times New Roman" w:hAnsi="Times New Roman" w:cs="Times New Roman"/>
          <w:b/>
          <w:sz w:val="32"/>
        </w:rPr>
        <w:t>Программа комплексного развития транспортной инфраструктуры муниципального образования Левинского городского поселения Оричевского района Кировской области на 2016-2027 годы.</w:t>
      </w:r>
    </w:p>
    <w:p w:rsidR="00EC2D3C" w:rsidRPr="00EC2D3C" w:rsidRDefault="00EC2D3C" w:rsidP="00EC2D3C">
      <w:pPr>
        <w:jc w:val="center"/>
        <w:rPr>
          <w:rFonts w:ascii="Times New Roman" w:hAnsi="Times New Roman" w:cs="Times New Roman"/>
          <w:sz w:val="32"/>
        </w:rPr>
      </w:pPr>
    </w:p>
    <w:p w:rsidR="00EC2D3C" w:rsidRPr="00EC2D3C" w:rsidRDefault="00EC2D3C" w:rsidP="00EC2D3C">
      <w:pPr>
        <w:jc w:val="center"/>
        <w:rPr>
          <w:rFonts w:ascii="Times New Roman" w:hAnsi="Times New Roman" w:cs="Times New Roman"/>
          <w:sz w:val="32"/>
        </w:rPr>
      </w:pPr>
    </w:p>
    <w:p w:rsidR="00EC2D3C" w:rsidRPr="00EC2D3C" w:rsidRDefault="00EC2D3C" w:rsidP="00EC2D3C">
      <w:pPr>
        <w:jc w:val="center"/>
        <w:rPr>
          <w:rFonts w:ascii="Times New Roman" w:hAnsi="Times New Roman" w:cs="Times New Roman"/>
          <w:sz w:val="32"/>
        </w:rPr>
      </w:pPr>
    </w:p>
    <w:p w:rsidR="00EC2D3C" w:rsidRPr="00EC2D3C" w:rsidRDefault="00EC2D3C" w:rsidP="00EC2D3C">
      <w:pPr>
        <w:jc w:val="center"/>
        <w:rPr>
          <w:rFonts w:ascii="Times New Roman" w:hAnsi="Times New Roman" w:cs="Times New Roman"/>
          <w:sz w:val="32"/>
        </w:rPr>
      </w:pPr>
    </w:p>
    <w:p w:rsidR="00EC2D3C" w:rsidRPr="00EC2D3C" w:rsidRDefault="00EC2D3C" w:rsidP="00EC2D3C">
      <w:pPr>
        <w:jc w:val="center"/>
        <w:rPr>
          <w:rFonts w:ascii="Times New Roman" w:hAnsi="Times New Roman" w:cs="Times New Roman"/>
          <w:sz w:val="32"/>
        </w:rPr>
      </w:pPr>
    </w:p>
    <w:p w:rsidR="00EC2D3C" w:rsidRPr="00EC2D3C" w:rsidRDefault="00EC2D3C" w:rsidP="00EC2D3C">
      <w:pPr>
        <w:jc w:val="center"/>
        <w:rPr>
          <w:rFonts w:ascii="Times New Roman" w:hAnsi="Times New Roman" w:cs="Times New Roman"/>
          <w:sz w:val="32"/>
        </w:rPr>
      </w:pPr>
    </w:p>
    <w:p w:rsidR="00EC2D3C" w:rsidRPr="00EC2D3C" w:rsidRDefault="00EC2D3C" w:rsidP="00EC2D3C">
      <w:pPr>
        <w:jc w:val="center"/>
        <w:rPr>
          <w:rFonts w:ascii="Times New Roman" w:hAnsi="Times New Roman" w:cs="Times New Roman"/>
          <w:sz w:val="32"/>
        </w:rPr>
      </w:pPr>
    </w:p>
    <w:p w:rsidR="00EC2D3C" w:rsidRPr="00EC2D3C" w:rsidRDefault="00EC2D3C" w:rsidP="00EC2D3C">
      <w:pPr>
        <w:jc w:val="center"/>
        <w:rPr>
          <w:rFonts w:ascii="Times New Roman" w:hAnsi="Times New Roman" w:cs="Times New Roman"/>
          <w:sz w:val="32"/>
        </w:rPr>
      </w:pPr>
    </w:p>
    <w:p w:rsidR="00EC2D3C" w:rsidRDefault="00EC2D3C" w:rsidP="00EC2D3C">
      <w:pPr>
        <w:rPr>
          <w:rFonts w:ascii="Times New Roman" w:hAnsi="Times New Roman" w:cs="Times New Roman"/>
          <w:sz w:val="32"/>
        </w:rPr>
      </w:pPr>
    </w:p>
    <w:p w:rsidR="00D200D3" w:rsidRDefault="00D200D3" w:rsidP="00EC2D3C">
      <w:pPr>
        <w:rPr>
          <w:rFonts w:ascii="Times New Roman" w:hAnsi="Times New Roman" w:cs="Times New Roman"/>
          <w:sz w:val="32"/>
        </w:rPr>
      </w:pPr>
    </w:p>
    <w:p w:rsidR="00D200D3" w:rsidRDefault="00D200D3" w:rsidP="00EC2D3C">
      <w:pPr>
        <w:rPr>
          <w:rFonts w:ascii="Times New Roman" w:hAnsi="Times New Roman" w:cs="Times New Roman"/>
          <w:sz w:val="32"/>
        </w:rPr>
      </w:pPr>
    </w:p>
    <w:p w:rsidR="00D200D3" w:rsidRPr="00EC2D3C" w:rsidRDefault="00D200D3" w:rsidP="00EC2D3C">
      <w:pPr>
        <w:rPr>
          <w:rFonts w:ascii="Times New Roman" w:hAnsi="Times New Roman" w:cs="Times New Roman"/>
          <w:sz w:val="32"/>
        </w:rPr>
        <w:sectPr w:rsidR="00D200D3" w:rsidRPr="00EC2D3C" w:rsidSect="004E3F4C">
          <w:footerReference w:type="default" r:id="rId8"/>
          <w:pgSz w:w="11910" w:h="16840"/>
          <w:pgMar w:top="851" w:right="709" w:bottom="1440" w:left="1440" w:header="0" w:footer="907" w:gutter="0"/>
          <w:pgNumType w:start="1"/>
          <w:cols w:space="720"/>
        </w:sectPr>
      </w:pPr>
    </w:p>
    <w:p w:rsidR="00EC2D3C" w:rsidRDefault="00EC2D3C" w:rsidP="00D200D3">
      <w:pPr>
        <w:spacing w:before="53"/>
        <w:rPr>
          <w:rFonts w:ascii="Times New Roman" w:hAnsi="Times New Roman" w:cs="Times New Roman"/>
          <w:b/>
          <w:sz w:val="24"/>
        </w:rPr>
      </w:pPr>
    </w:p>
    <w:p w:rsidR="00EC2D3C" w:rsidRPr="00EC2D3C" w:rsidRDefault="00EC2D3C" w:rsidP="00EC2D3C">
      <w:pPr>
        <w:spacing w:before="53"/>
        <w:ind w:left="4487"/>
        <w:rPr>
          <w:rFonts w:ascii="Times New Roman" w:hAnsi="Times New Roman" w:cs="Times New Roman"/>
          <w:b/>
          <w:sz w:val="24"/>
        </w:rPr>
      </w:pPr>
      <w:r w:rsidRPr="00EC2D3C">
        <w:rPr>
          <w:rFonts w:ascii="Times New Roman" w:hAnsi="Times New Roman" w:cs="Times New Roman"/>
          <w:b/>
          <w:sz w:val="24"/>
        </w:rPr>
        <w:t>Оглавление</w:t>
      </w:r>
    </w:p>
    <w:p w:rsidR="00EC2D3C" w:rsidRPr="00EC2D3C" w:rsidRDefault="007F6131" w:rsidP="00EC2D3C">
      <w:pPr>
        <w:pStyle w:val="11"/>
        <w:tabs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r w:rsidRPr="00EC2D3C">
        <w:rPr>
          <w:rFonts w:ascii="Times New Roman" w:hAnsi="Times New Roman" w:cs="Times New Roman"/>
        </w:rPr>
        <w:fldChar w:fldCharType="begin"/>
      </w:r>
      <w:r w:rsidR="00EC2D3C" w:rsidRPr="00EC2D3C">
        <w:rPr>
          <w:rFonts w:ascii="Times New Roman" w:hAnsi="Times New Roman" w:cs="Times New Roman"/>
        </w:rPr>
        <w:instrText xml:space="preserve">TOC \o "1-1" \h \z \u </w:instrText>
      </w:r>
      <w:r w:rsidRPr="00EC2D3C">
        <w:rPr>
          <w:rFonts w:ascii="Times New Roman" w:hAnsi="Times New Roman" w:cs="Times New Roman"/>
        </w:rPr>
        <w:fldChar w:fldCharType="separate"/>
      </w:r>
      <w:hyperlink w:anchor="_Toc459753381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Введение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_Toc459753381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4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82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Паспорт Программы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_Toc459753382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6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left" w:pos="660"/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83" w:history="1">
        <w:r w:rsidR="00EC2D3C" w:rsidRPr="00EC2D3C">
          <w:rPr>
            <w:rStyle w:val="af0"/>
            <w:rFonts w:ascii="Times New Roman" w:hAnsi="Times New Roman" w:cs="Times New Roman"/>
            <w:noProof/>
            <w:spacing w:val="-3"/>
            <w:w w:val="99"/>
          </w:rPr>
          <w:t>1.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Состояние транспортной</w:t>
        </w:r>
        <w:r w:rsidR="00EC2D3C" w:rsidRPr="00EC2D3C">
          <w:rPr>
            <w:rStyle w:val="af0"/>
            <w:rFonts w:ascii="Times New Roman" w:hAnsi="Times New Roman" w:cs="Times New Roman"/>
            <w:noProof/>
            <w:spacing w:val="-12"/>
          </w:rPr>
          <w:t xml:space="preserve"> 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инфраструктуры.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_Toc459753383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18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84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Оценка уровня негативного воздействия транспортной инфраструктуры на окружающую среду, безопасность и здоровье населения.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_Toc459753384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23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85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Оценка нормативно-правовой базы, необходимой для функционирования и развития транспортной инфраструктуры Левинского городского</w:t>
        </w:r>
        <w:r w:rsidR="00EC2D3C" w:rsidRPr="00EC2D3C">
          <w:rPr>
            <w:rStyle w:val="af0"/>
            <w:rFonts w:ascii="Times New Roman" w:hAnsi="Times New Roman" w:cs="Times New Roman"/>
            <w:noProof/>
            <w:spacing w:val="-7"/>
          </w:rPr>
          <w:t xml:space="preserve"> 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поселения.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_Toc459753385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26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left" w:pos="660"/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86" w:history="1">
        <w:r w:rsidR="00EC2D3C" w:rsidRPr="00EC2D3C">
          <w:rPr>
            <w:rStyle w:val="af0"/>
            <w:rFonts w:ascii="Times New Roman" w:hAnsi="Times New Roman" w:cs="Times New Roman"/>
            <w:noProof/>
            <w:spacing w:val="-3"/>
            <w:w w:val="99"/>
          </w:rPr>
          <w:t>2.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Перспективы развития транспортной</w:t>
        </w:r>
        <w:r w:rsidR="00EC2D3C" w:rsidRPr="00EC2D3C">
          <w:rPr>
            <w:rStyle w:val="af0"/>
            <w:rFonts w:ascii="Times New Roman" w:hAnsi="Times New Roman" w:cs="Times New Roman"/>
            <w:noProof/>
            <w:spacing w:val="-22"/>
          </w:rPr>
          <w:t xml:space="preserve"> 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инфраструктуры.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_Toc459753386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26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87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Прогноз развития транспортной инфраструктуры по видам транспорта, имеющегося на территории Левинского городского</w:t>
        </w:r>
        <w:r w:rsidR="00EC2D3C" w:rsidRPr="00EC2D3C">
          <w:rPr>
            <w:rStyle w:val="af0"/>
            <w:rFonts w:ascii="Times New Roman" w:hAnsi="Times New Roman" w:cs="Times New Roman"/>
            <w:noProof/>
            <w:spacing w:val="-21"/>
          </w:rPr>
          <w:t xml:space="preserve"> 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поселения.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_Toc459753387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28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88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Прогноз негативного воздействия транспортной инфраструктуры на окружающую среду и здоровье</w:t>
        </w:r>
        <w:r w:rsidR="00EC2D3C" w:rsidRPr="00EC2D3C">
          <w:rPr>
            <w:rStyle w:val="af0"/>
            <w:rFonts w:ascii="Times New Roman" w:hAnsi="Times New Roman" w:cs="Times New Roman"/>
            <w:noProof/>
            <w:spacing w:val="-14"/>
          </w:rPr>
          <w:t xml:space="preserve"> 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населения.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_Toc459753388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29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89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3 Система программных</w:t>
        </w:r>
        <w:r w:rsidR="00EC2D3C" w:rsidRPr="00EC2D3C">
          <w:rPr>
            <w:rStyle w:val="af0"/>
            <w:rFonts w:ascii="Times New Roman" w:hAnsi="Times New Roman" w:cs="Times New Roman"/>
            <w:noProof/>
            <w:spacing w:val="-8"/>
          </w:rPr>
          <w:t xml:space="preserve"> 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мероприятий.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_Toc459753389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30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90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на первом этапе (2016-2021гг.):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_Toc459753390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35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91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на третьем этапе на перспективу (2026-2037 годы):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_Toc459753391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36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left" w:pos="660"/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92" w:history="1">
        <w:r w:rsidR="00EC2D3C" w:rsidRPr="00EC2D3C">
          <w:rPr>
            <w:rStyle w:val="af0"/>
            <w:rFonts w:ascii="Times New Roman" w:hAnsi="Times New Roman" w:cs="Times New Roman"/>
            <w:noProof/>
            <w:spacing w:val="-3"/>
            <w:w w:val="99"/>
          </w:rPr>
          <w:t>4.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Финансовые потребности для реализации</w:t>
        </w:r>
        <w:r w:rsidR="00EC2D3C" w:rsidRPr="00EC2D3C">
          <w:rPr>
            <w:rStyle w:val="af0"/>
            <w:rFonts w:ascii="Times New Roman" w:hAnsi="Times New Roman" w:cs="Times New Roman"/>
            <w:noProof/>
            <w:spacing w:val="-13"/>
          </w:rPr>
          <w:t xml:space="preserve"> 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Программы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_Toc459753392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36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left" w:pos="660"/>
          <w:tab w:val="right" w:leader="dot" w:pos="9740"/>
        </w:tabs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93" w:history="1">
        <w:r w:rsidR="00EC2D3C" w:rsidRPr="00EC2D3C">
          <w:rPr>
            <w:rStyle w:val="af0"/>
            <w:rFonts w:ascii="Times New Roman" w:hAnsi="Times New Roman" w:cs="Times New Roman"/>
            <w:noProof/>
            <w:spacing w:val="-3"/>
            <w:w w:val="99"/>
          </w:rPr>
          <w:t>5.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Методики и оценка эффективности</w:t>
        </w:r>
        <w:r w:rsidR="00EC2D3C" w:rsidRPr="00EC2D3C">
          <w:rPr>
            <w:rStyle w:val="af0"/>
            <w:rFonts w:ascii="Times New Roman" w:hAnsi="Times New Roman" w:cs="Times New Roman"/>
            <w:noProof/>
            <w:spacing w:val="-14"/>
          </w:rPr>
          <w:t xml:space="preserve"> </w:t>
        </w:r>
        <w:r w:rsidR="00EC2D3C" w:rsidRPr="00EC2D3C">
          <w:rPr>
            <w:rStyle w:val="af0"/>
            <w:rFonts w:ascii="Times New Roman" w:hAnsi="Times New Roman" w:cs="Times New Roman"/>
            <w:noProof/>
          </w:rPr>
          <w:t>мероприятий.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_Toc459753393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37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pStyle w:val="11"/>
        <w:tabs>
          <w:tab w:val="right" w:leader="dot" w:pos="9740"/>
        </w:tabs>
        <w:ind w:left="142"/>
        <w:rPr>
          <w:rFonts w:ascii="Times New Roman" w:hAnsi="Times New Roman" w:cs="Times New Roman"/>
          <w:b/>
          <w:bCs/>
          <w:noProof/>
          <w:lang w:eastAsia="ru-RU"/>
        </w:rPr>
      </w:pPr>
      <w:hyperlink w:anchor="_Toc459753394" w:history="1">
        <w:r w:rsidR="00EC2D3C" w:rsidRPr="00EC2D3C">
          <w:rPr>
            <w:rStyle w:val="af0"/>
            <w:rFonts w:ascii="Times New Roman" w:hAnsi="Times New Roman" w:cs="Times New Roman"/>
            <w:noProof/>
          </w:rPr>
          <w:t>6.Предложения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Левинского городского поселения.</w:t>
        </w:r>
        <w:r w:rsidR="00EC2D3C" w:rsidRPr="00EC2D3C">
          <w:rPr>
            <w:rFonts w:ascii="Times New Roman" w:hAnsi="Times New Roman" w:cs="Times New Roman"/>
            <w:noProof/>
            <w:webHidden/>
          </w:rPr>
          <w:tab/>
        </w:r>
        <w:r w:rsidRPr="00EC2D3C">
          <w:rPr>
            <w:rFonts w:ascii="Times New Roman" w:hAnsi="Times New Roman" w:cs="Times New Roman"/>
            <w:noProof/>
            <w:webHidden/>
          </w:rPr>
          <w:fldChar w:fldCharType="begin"/>
        </w:r>
        <w:r w:rsidR="00EC2D3C" w:rsidRPr="00EC2D3C">
          <w:rPr>
            <w:rFonts w:ascii="Times New Roman" w:hAnsi="Times New Roman" w:cs="Times New Roman"/>
            <w:noProof/>
            <w:webHidden/>
          </w:rPr>
          <w:instrText xml:space="preserve"> PAGEREF _Toc459753394 \h </w:instrText>
        </w:r>
        <w:r w:rsidRPr="00EC2D3C">
          <w:rPr>
            <w:rFonts w:ascii="Times New Roman" w:hAnsi="Times New Roman" w:cs="Times New Roman"/>
            <w:noProof/>
            <w:webHidden/>
          </w:rPr>
        </w:r>
        <w:r w:rsidRPr="00EC2D3C">
          <w:rPr>
            <w:rFonts w:ascii="Times New Roman" w:hAnsi="Times New Roman" w:cs="Times New Roman"/>
            <w:noProof/>
            <w:webHidden/>
          </w:rPr>
          <w:fldChar w:fldCharType="separate"/>
        </w:r>
        <w:r w:rsidR="00D60BD6">
          <w:rPr>
            <w:rFonts w:ascii="Times New Roman" w:hAnsi="Times New Roman" w:cs="Times New Roman"/>
            <w:noProof/>
            <w:webHidden/>
          </w:rPr>
          <w:t>40</w:t>
        </w:r>
        <w:r w:rsidRPr="00EC2D3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2D3C" w:rsidRPr="00EC2D3C" w:rsidRDefault="007F6131" w:rsidP="00EC2D3C">
      <w:pPr>
        <w:rPr>
          <w:rFonts w:ascii="Times New Roman" w:hAnsi="Times New Roman" w:cs="Times New Roman"/>
        </w:rPr>
        <w:sectPr w:rsidR="00EC2D3C" w:rsidRPr="00EC2D3C" w:rsidSect="004E3F4C">
          <w:pgSz w:w="11910" w:h="16840" w:code="9"/>
          <w:pgMar w:top="1440" w:right="709" w:bottom="1440" w:left="1440" w:header="0" w:footer="907" w:gutter="0"/>
          <w:cols w:space="720"/>
          <w:docGrid w:linePitch="299"/>
        </w:sectPr>
      </w:pPr>
      <w:r w:rsidRPr="00EC2D3C">
        <w:rPr>
          <w:rFonts w:ascii="Times New Roman" w:hAnsi="Times New Roman" w:cs="Times New Roman"/>
        </w:rPr>
        <w:fldChar w:fldCharType="end"/>
      </w:r>
    </w:p>
    <w:p w:rsidR="00D200D3" w:rsidRPr="00D200D3" w:rsidRDefault="00D200D3" w:rsidP="00D200D3">
      <w:bookmarkStart w:id="0" w:name="_Toc459753381"/>
    </w:p>
    <w:p w:rsidR="00EC2D3C" w:rsidRPr="00EC2D3C" w:rsidRDefault="00EC2D3C" w:rsidP="00EC2D3C">
      <w:pPr>
        <w:pStyle w:val="1"/>
        <w:spacing w:before="40"/>
        <w:ind w:left="3514" w:right="3515"/>
        <w:jc w:val="center"/>
        <w:rPr>
          <w:rFonts w:ascii="Times New Roman" w:hAnsi="Times New Roman" w:cs="Times New Roman"/>
        </w:rPr>
      </w:pPr>
      <w:r w:rsidRPr="00EC2D3C">
        <w:rPr>
          <w:rFonts w:ascii="Times New Roman" w:hAnsi="Times New Roman" w:cs="Times New Roman"/>
        </w:rPr>
        <w:t>Введение</w:t>
      </w:r>
      <w:bookmarkEnd w:id="0"/>
    </w:p>
    <w:p w:rsidR="00EC2D3C" w:rsidRPr="00EC2D3C" w:rsidRDefault="00EC2D3C" w:rsidP="00EC2D3C">
      <w:pPr>
        <w:pStyle w:val="afb"/>
        <w:spacing w:before="161" w:line="312" w:lineRule="auto"/>
        <w:ind w:right="102" w:firstLine="707"/>
      </w:pPr>
      <w:r w:rsidRPr="00EC2D3C">
        <w:t>Одним из основополагающих условий развития поселения является комплексное развитие транспортной инфраструктуры. Этапом, предшествующим разработке основных мероприятий Программы, является проведение анализа и оценка социально- экономического и территориального развития муниципального образования.</w:t>
      </w:r>
    </w:p>
    <w:p w:rsidR="00EC2D3C" w:rsidRPr="00EC2D3C" w:rsidRDefault="00EC2D3C" w:rsidP="00EC2D3C">
      <w:pPr>
        <w:pStyle w:val="afb"/>
        <w:spacing w:before="2" w:line="312" w:lineRule="auto"/>
        <w:ind w:right="109" w:firstLine="707"/>
      </w:pPr>
      <w:r w:rsidRPr="00EC2D3C">
        <w:t>Анализ и оценка социально-экономического и территориального развития муниципального образования, а также прогноз его развития проводится по следующим направлениям: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182"/>
        </w:tabs>
        <w:spacing w:before="82" w:after="120"/>
        <w:ind w:left="1182"/>
        <w:contextualSpacing w:val="0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социально-экономическое развитие;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182"/>
        </w:tabs>
        <w:spacing w:before="4" w:after="120"/>
        <w:ind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демографическое</w:t>
      </w:r>
      <w:r w:rsidRPr="00EC2D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развитие;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182"/>
        </w:tabs>
        <w:spacing w:before="80" w:after="120"/>
        <w:ind w:left="1182"/>
        <w:contextualSpacing w:val="0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перспективное</w:t>
      </w:r>
      <w:r w:rsidRPr="00EC2D3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строительство;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182"/>
        </w:tabs>
        <w:spacing w:before="82" w:after="120"/>
        <w:ind w:left="1182"/>
        <w:contextualSpacing w:val="0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состояние транспортной</w:t>
      </w:r>
      <w:r w:rsidRPr="00EC2D3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инфраструктуры.</w:t>
      </w:r>
    </w:p>
    <w:p w:rsidR="00EC2D3C" w:rsidRPr="00EC2D3C" w:rsidRDefault="00EC2D3C" w:rsidP="00EC2D3C">
      <w:pPr>
        <w:pStyle w:val="afb"/>
        <w:spacing w:before="84" w:line="312" w:lineRule="auto"/>
        <w:ind w:right="108" w:firstLine="707"/>
      </w:pPr>
      <w:r w:rsidRPr="00EC2D3C">
        <w:t>Программа направлена на обеспечение надежного и устойчивого обслуживания потребителей транспортными услугами, снижение износа объектов транспортной инфраструктуры. Основными целями программы являются: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1" w:after="120" w:line="309" w:lineRule="auto"/>
        <w:ind w:right="112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субъекты экономической деятельности) на территории муниципального</w:t>
      </w:r>
      <w:r w:rsidRPr="00EC2D3C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4" w:after="120" w:line="309" w:lineRule="auto"/>
        <w:ind w:right="108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</w:t>
      </w:r>
      <w:r w:rsidRPr="00EC2D3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поселения;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4" w:after="120" w:line="309" w:lineRule="auto"/>
        <w:ind w:right="108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</w:t>
      </w:r>
      <w:r w:rsidRPr="00EC2D3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6" w:after="120" w:line="304" w:lineRule="auto"/>
        <w:ind w:right="113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развитие транспортной инфраструктуры, сбалансированное градостроительной деятельностью в муниципальном</w:t>
      </w:r>
      <w:r w:rsidRPr="00EC2D3C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образовании;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12" w:after="120"/>
        <w:ind w:left="1518" w:hanging="708"/>
        <w:contextualSpacing w:val="0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обеспечение условий для управления транспортным</w:t>
      </w:r>
      <w:r w:rsidRPr="00EC2D3C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спросом;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0" w:after="120" w:line="309" w:lineRule="auto"/>
        <w:ind w:right="107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</w:t>
      </w:r>
      <w:r w:rsidRPr="00EC2D3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4" w:after="120" w:line="307" w:lineRule="auto"/>
        <w:ind w:right="112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создание приоритетных условий движения транспортных средств общего пользования по отношению к иным транспортным</w:t>
      </w:r>
      <w:r w:rsidRPr="00EC2D3C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средствам;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7" w:after="120"/>
        <w:ind w:left="1518" w:hanging="708"/>
        <w:contextualSpacing w:val="0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lastRenderedPageBreak/>
        <w:t>условия для пешеходного и велосипедного передвижения</w:t>
      </w:r>
      <w:r w:rsidRPr="00EC2D3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населения;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2" w:after="120" w:line="307" w:lineRule="auto"/>
        <w:ind w:right="113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эффективность функционирования действующей транспортной инфраструктуры.</w:t>
      </w:r>
    </w:p>
    <w:p w:rsidR="00EC2D3C" w:rsidRPr="00EC2D3C" w:rsidRDefault="00EC2D3C" w:rsidP="00EC2D3C">
      <w:pPr>
        <w:pStyle w:val="afb"/>
        <w:spacing w:before="7" w:line="312" w:lineRule="auto"/>
        <w:ind w:right="106" w:firstLine="707"/>
      </w:pPr>
      <w:r w:rsidRPr="00EC2D3C"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реконструкцией существующих объектов, а также со строительством новых</w:t>
      </w:r>
      <w:r w:rsidRPr="00EC2D3C">
        <w:rPr>
          <w:spacing w:val="-11"/>
        </w:rPr>
        <w:t xml:space="preserve"> </w:t>
      </w:r>
      <w:r w:rsidRPr="00EC2D3C">
        <w:t>объектов.</w:t>
      </w:r>
    </w:p>
    <w:p w:rsidR="00EC2D3C" w:rsidRPr="00EC2D3C" w:rsidRDefault="00EC2D3C" w:rsidP="00EC2D3C">
      <w:pPr>
        <w:spacing w:line="312" w:lineRule="auto"/>
        <w:rPr>
          <w:rFonts w:ascii="Times New Roman" w:hAnsi="Times New Roman" w:cs="Times New Roman"/>
          <w:sz w:val="24"/>
          <w:szCs w:val="24"/>
        </w:rPr>
        <w:sectPr w:rsidR="00EC2D3C" w:rsidRPr="00EC2D3C" w:rsidSect="004E3F4C">
          <w:pgSz w:w="11910" w:h="16840"/>
          <w:pgMar w:top="1440" w:right="709" w:bottom="1440" w:left="1440" w:header="0" w:footer="907" w:gutter="0"/>
          <w:cols w:space="720"/>
        </w:sectPr>
      </w:pPr>
    </w:p>
    <w:p w:rsidR="004E3F4C" w:rsidRPr="00EC2D3C" w:rsidRDefault="004E3F4C" w:rsidP="004E3F4C">
      <w:pPr>
        <w:pStyle w:val="1"/>
        <w:ind w:left="4114" w:right="3283"/>
        <w:jc w:val="center"/>
        <w:rPr>
          <w:rFonts w:ascii="Times New Roman" w:hAnsi="Times New Roman" w:cs="Times New Roman"/>
        </w:rPr>
      </w:pPr>
      <w:bookmarkStart w:id="1" w:name="_Toc459753382"/>
      <w:r w:rsidRPr="00EC2D3C">
        <w:rPr>
          <w:rFonts w:ascii="Times New Roman" w:hAnsi="Times New Roman" w:cs="Times New Roman"/>
        </w:rPr>
        <w:lastRenderedPageBreak/>
        <w:t>Паспорт Программы</w:t>
      </w:r>
    </w:p>
    <w:tbl>
      <w:tblPr>
        <w:tblpPr w:leftFromText="180" w:rightFromText="180" w:vertAnchor="text" w:horzAnchor="margin" w:tblpXSpec="center" w:tblpY="12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482"/>
        <w:gridCol w:w="7289"/>
      </w:tblGrid>
      <w:tr w:rsidR="004E3F4C" w:rsidRPr="00EC2D3C" w:rsidTr="004E3F4C">
        <w:trPr>
          <w:trHeight w:hRule="exact" w:val="1137"/>
        </w:trPr>
        <w:tc>
          <w:tcPr>
            <w:tcW w:w="1270" w:type="pct"/>
            <w:shd w:val="clear" w:color="auto" w:fill="auto"/>
          </w:tcPr>
          <w:p w:rsidR="004E3F4C" w:rsidRPr="00EC2D3C" w:rsidRDefault="004E3F4C" w:rsidP="004E3F4C">
            <w:pPr>
              <w:pStyle w:val="TableParagraph"/>
              <w:spacing w:line="312" w:lineRule="auto"/>
              <w:ind w:left="103" w:right="932"/>
            </w:pPr>
            <w:proofErr w:type="spellStart"/>
            <w:r w:rsidRPr="00EC2D3C">
              <w:t>Наименование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программы</w:t>
            </w:r>
            <w:proofErr w:type="spellEnd"/>
          </w:p>
        </w:tc>
        <w:tc>
          <w:tcPr>
            <w:tcW w:w="3730" w:type="pct"/>
            <w:shd w:val="clear" w:color="auto" w:fill="auto"/>
          </w:tcPr>
          <w:p w:rsidR="004E3F4C" w:rsidRPr="00EC2D3C" w:rsidRDefault="004E3F4C" w:rsidP="004E3F4C">
            <w:pPr>
              <w:pStyle w:val="TableParagraph"/>
              <w:spacing w:line="312" w:lineRule="auto"/>
              <w:ind w:left="103" w:right="100" w:firstLine="708"/>
              <w:rPr>
                <w:lang w:val="ru-RU"/>
              </w:rPr>
            </w:pPr>
            <w:r w:rsidRPr="00EC2D3C">
              <w:rPr>
                <w:lang w:val="ru-RU"/>
              </w:rPr>
              <w:t>Программа комплексного развития транспортной инфраструктуры муниципального образования Левинского городского поселения Оричевского района Кировской области на 2016-2027 годы.</w:t>
            </w:r>
          </w:p>
        </w:tc>
      </w:tr>
      <w:tr w:rsidR="004E3F4C" w:rsidRPr="00EC2D3C" w:rsidTr="004E3F4C">
        <w:trPr>
          <w:trHeight w:hRule="exact" w:val="4131"/>
        </w:trPr>
        <w:tc>
          <w:tcPr>
            <w:tcW w:w="1270" w:type="pct"/>
            <w:shd w:val="clear" w:color="auto" w:fill="auto"/>
          </w:tcPr>
          <w:p w:rsidR="004E3F4C" w:rsidRPr="00EC2D3C" w:rsidRDefault="004E3F4C" w:rsidP="004E3F4C">
            <w:pPr>
              <w:pStyle w:val="TableParagraph"/>
              <w:spacing w:line="312" w:lineRule="auto"/>
              <w:ind w:left="103" w:right="907"/>
            </w:pPr>
            <w:proofErr w:type="spellStart"/>
            <w:r w:rsidRPr="00EC2D3C">
              <w:t>Основание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для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разработки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Программы</w:t>
            </w:r>
            <w:proofErr w:type="spellEnd"/>
          </w:p>
        </w:tc>
        <w:tc>
          <w:tcPr>
            <w:tcW w:w="3730" w:type="pct"/>
            <w:shd w:val="clear" w:color="auto" w:fill="auto"/>
          </w:tcPr>
          <w:p w:rsidR="004E3F4C" w:rsidRPr="00EC2D3C" w:rsidRDefault="004E3F4C" w:rsidP="004E3F4C">
            <w:pPr>
              <w:pStyle w:val="TableParagraph"/>
              <w:spacing w:line="312" w:lineRule="auto"/>
              <w:ind w:left="103" w:right="107" w:firstLine="708"/>
              <w:rPr>
                <w:lang w:val="ru-RU"/>
              </w:rPr>
            </w:pPr>
            <w:r w:rsidRPr="00EC2D3C">
              <w:rPr>
                <w:lang w:val="ru-RU"/>
              </w:rPr>
              <w:t>Правовыми основаниями для разработки Программы комплексного развития являются:</w:t>
            </w:r>
          </w:p>
          <w:p w:rsidR="004E3F4C" w:rsidRPr="00EC2D3C" w:rsidRDefault="004E3F4C" w:rsidP="004E3F4C">
            <w:pPr>
              <w:pStyle w:val="TableParagraph"/>
              <w:numPr>
                <w:ilvl w:val="0"/>
                <w:numId w:val="11"/>
              </w:numPr>
              <w:tabs>
                <w:tab w:val="left" w:pos="1052"/>
              </w:tabs>
              <w:spacing w:before="2"/>
              <w:ind w:firstLine="708"/>
            </w:pPr>
            <w:proofErr w:type="spellStart"/>
            <w:r w:rsidRPr="00EC2D3C">
              <w:t>Градостроительный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кодекс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Российской</w:t>
            </w:r>
            <w:proofErr w:type="spellEnd"/>
            <w:r w:rsidRPr="00EC2D3C">
              <w:rPr>
                <w:spacing w:val="-14"/>
              </w:rPr>
              <w:t xml:space="preserve"> </w:t>
            </w:r>
            <w:proofErr w:type="spellStart"/>
            <w:r w:rsidRPr="00EC2D3C">
              <w:t>Федерации</w:t>
            </w:r>
            <w:proofErr w:type="spellEnd"/>
            <w:r w:rsidRPr="00EC2D3C">
              <w:t>;</w:t>
            </w:r>
          </w:p>
          <w:p w:rsidR="004E3F4C" w:rsidRPr="00EC2D3C" w:rsidRDefault="004E3F4C" w:rsidP="004E3F4C">
            <w:pPr>
              <w:pStyle w:val="TableParagraph"/>
              <w:numPr>
                <w:ilvl w:val="0"/>
                <w:numId w:val="11"/>
              </w:numPr>
              <w:tabs>
                <w:tab w:val="left" w:pos="1059"/>
              </w:tabs>
              <w:spacing w:before="84"/>
              <w:ind w:left="1058" w:hanging="247"/>
              <w:rPr>
                <w:lang w:val="ru-RU"/>
              </w:rPr>
            </w:pPr>
            <w:r w:rsidRPr="00EC2D3C">
              <w:rPr>
                <w:lang w:val="ru-RU"/>
              </w:rPr>
              <w:t>Федеральный закон от 06 октября 2003 года</w:t>
            </w:r>
            <w:r w:rsidRPr="00EC2D3C">
              <w:rPr>
                <w:spacing w:val="36"/>
                <w:lang w:val="ru-RU"/>
              </w:rPr>
              <w:t xml:space="preserve"> </w:t>
            </w:r>
            <w:r w:rsidRPr="00EC2D3C">
              <w:rPr>
                <w:lang w:val="ru-RU"/>
              </w:rPr>
              <w:t>№131-ФЗ</w:t>
            </w:r>
          </w:p>
          <w:p w:rsidR="004E3F4C" w:rsidRPr="00EC2D3C" w:rsidRDefault="004E3F4C" w:rsidP="004E3F4C">
            <w:pPr>
              <w:pStyle w:val="TableParagraph"/>
              <w:spacing w:before="81" w:line="312" w:lineRule="auto"/>
              <w:ind w:left="103" w:right="155"/>
              <w:rPr>
                <w:lang w:val="ru-RU"/>
              </w:rPr>
            </w:pPr>
            <w:r w:rsidRPr="00EC2D3C">
              <w:rPr>
                <w:lang w:val="ru-RU"/>
              </w:rPr>
              <w:t>«Об общих принципах организации местного самоуправления  в Российской</w:t>
            </w:r>
            <w:r w:rsidRPr="00EC2D3C">
              <w:rPr>
                <w:spacing w:val="-12"/>
                <w:lang w:val="ru-RU"/>
              </w:rPr>
              <w:t xml:space="preserve"> </w:t>
            </w:r>
            <w:r w:rsidRPr="00EC2D3C">
              <w:rPr>
                <w:lang w:val="ru-RU"/>
              </w:rPr>
              <w:t>Федерации»;</w:t>
            </w:r>
          </w:p>
          <w:p w:rsidR="004E3F4C" w:rsidRPr="00EC2D3C" w:rsidRDefault="004E3F4C" w:rsidP="004E3F4C">
            <w:pPr>
              <w:pStyle w:val="TableParagraph"/>
              <w:numPr>
                <w:ilvl w:val="0"/>
                <w:numId w:val="11"/>
              </w:numPr>
              <w:tabs>
                <w:tab w:val="left" w:pos="1066"/>
              </w:tabs>
              <w:spacing w:before="2" w:line="312" w:lineRule="auto"/>
              <w:ind w:right="102" w:firstLine="708"/>
              <w:rPr>
                <w:b/>
                <w:lang w:val="ru-RU"/>
              </w:rPr>
            </w:pPr>
            <w:r w:rsidRPr="00EC2D3C">
              <w:rPr>
                <w:lang w:val="ru-RU"/>
              </w:rPr>
              <w:t xml:space="preserve">Постановление Правительства РФ от 25 декабря 2015 года №1440 </w:t>
            </w:r>
            <w:r w:rsidRPr="00EC2D3C">
              <w:rPr>
                <w:b/>
                <w:lang w:val="ru-RU"/>
              </w:rPr>
              <w:t>«</w:t>
            </w:r>
            <w:r w:rsidRPr="00EC2D3C">
              <w:rPr>
                <w:lang w:val="ru-RU"/>
              </w:rPr>
              <w:t>Об утверждении требований к программам комплексного развития транспортной инфраструктуры</w:t>
            </w:r>
            <w:proofErr w:type="gramStart"/>
            <w:r w:rsidRPr="00EC2D3C">
              <w:rPr>
                <w:lang w:val="ru-RU"/>
              </w:rPr>
              <w:t>.</w:t>
            </w:r>
            <w:proofErr w:type="gramEnd"/>
            <w:r w:rsidRPr="00EC2D3C">
              <w:rPr>
                <w:lang w:val="ru-RU"/>
              </w:rPr>
              <w:t xml:space="preserve"> </w:t>
            </w:r>
            <w:proofErr w:type="gramStart"/>
            <w:r w:rsidRPr="00EC2D3C">
              <w:rPr>
                <w:lang w:val="ru-RU"/>
              </w:rPr>
              <w:t>п</w:t>
            </w:r>
            <w:proofErr w:type="gramEnd"/>
            <w:r w:rsidRPr="00EC2D3C">
              <w:rPr>
                <w:lang w:val="ru-RU"/>
              </w:rPr>
              <w:t>оселений, городских</w:t>
            </w:r>
            <w:r w:rsidRPr="00EC2D3C">
              <w:rPr>
                <w:spacing w:val="-10"/>
                <w:lang w:val="ru-RU"/>
              </w:rPr>
              <w:t xml:space="preserve"> </w:t>
            </w:r>
            <w:r w:rsidRPr="00EC2D3C">
              <w:rPr>
                <w:lang w:val="ru-RU"/>
              </w:rPr>
              <w:t>округов</w:t>
            </w:r>
            <w:r w:rsidRPr="00EC2D3C">
              <w:rPr>
                <w:b/>
                <w:lang w:val="ru-RU"/>
              </w:rPr>
              <w:t>».</w:t>
            </w:r>
          </w:p>
        </w:tc>
      </w:tr>
      <w:tr w:rsidR="004E3F4C" w:rsidRPr="00EC2D3C" w:rsidTr="004E3F4C">
        <w:trPr>
          <w:trHeight w:hRule="exact" w:val="571"/>
        </w:trPr>
        <w:tc>
          <w:tcPr>
            <w:tcW w:w="1270" w:type="pct"/>
            <w:shd w:val="clear" w:color="auto" w:fill="auto"/>
          </w:tcPr>
          <w:p w:rsidR="004E3F4C" w:rsidRPr="00EC2D3C" w:rsidRDefault="004E3F4C" w:rsidP="004E3F4C">
            <w:pPr>
              <w:pStyle w:val="TableParagraph"/>
              <w:spacing w:line="270" w:lineRule="exact"/>
              <w:ind w:left="103" w:right="92"/>
            </w:pPr>
            <w:proofErr w:type="spellStart"/>
            <w:r w:rsidRPr="00EC2D3C">
              <w:t>Заказчик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Программы</w:t>
            </w:r>
            <w:proofErr w:type="spellEnd"/>
          </w:p>
        </w:tc>
        <w:tc>
          <w:tcPr>
            <w:tcW w:w="3730" w:type="pct"/>
            <w:shd w:val="clear" w:color="auto" w:fill="auto"/>
          </w:tcPr>
          <w:p w:rsidR="004E3F4C" w:rsidRPr="00EC2D3C" w:rsidRDefault="004E3F4C" w:rsidP="004E3F4C">
            <w:pPr>
              <w:pStyle w:val="afb"/>
              <w:rPr>
                <w:sz w:val="22"/>
                <w:szCs w:val="22"/>
                <w:lang w:eastAsia="en-US"/>
              </w:rPr>
            </w:pPr>
            <w:r w:rsidRPr="00EC2D3C">
              <w:rPr>
                <w:sz w:val="22"/>
                <w:szCs w:val="22"/>
                <w:lang w:eastAsia="en-US"/>
              </w:rPr>
              <w:t>Администрация муниципального образования Левинского городского поселения.</w:t>
            </w:r>
          </w:p>
        </w:tc>
      </w:tr>
      <w:tr w:rsidR="004E3F4C" w:rsidRPr="00EC2D3C" w:rsidTr="004E3F4C">
        <w:trPr>
          <w:trHeight w:hRule="exact" w:val="727"/>
        </w:trPr>
        <w:tc>
          <w:tcPr>
            <w:tcW w:w="1270" w:type="pct"/>
            <w:shd w:val="clear" w:color="auto" w:fill="auto"/>
          </w:tcPr>
          <w:p w:rsidR="004E3F4C" w:rsidRPr="00EC2D3C" w:rsidRDefault="004E3F4C" w:rsidP="004E3F4C">
            <w:pPr>
              <w:pStyle w:val="afb"/>
              <w:rPr>
                <w:sz w:val="22"/>
                <w:szCs w:val="22"/>
                <w:lang w:eastAsia="en-US"/>
              </w:rPr>
            </w:pPr>
            <w:r w:rsidRPr="00EC2D3C">
              <w:rPr>
                <w:sz w:val="22"/>
                <w:szCs w:val="22"/>
                <w:lang w:eastAsia="en-US"/>
              </w:rPr>
              <w:t>Основной разработчик Программы</w:t>
            </w:r>
          </w:p>
        </w:tc>
        <w:tc>
          <w:tcPr>
            <w:tcW w:w="3730" w:type="pct"/>
            <w:shd w:val="clear" w:color="auto" w:fill="auto"/>
          </w:tcPr>
          <w:p w:rsidR="004E3F4C" w:rsidRPr="00EC2D3C" w:rsidRDefault="004E3F4C" w:rsidP="004E3F4C">
            <w:pPr>
              <w:pStyle w:val="TableParagraph"/>
              <w:spacing w:before="81"/>
              <w:ind w:left="103" w:right="155"/>
              <w:rPr>
                <w:lang w:val="ru-RU"/>
              </w:rPr>
            </w:pPr>
            <w:r w:rsidRPr="00EC2D3C">
              <w:rPr>
                <w:lang w:val="ru-RU"/>
              </w:rPr>
              <w:t>Администрация муниципального образования Левинского городского поселения.</w:t>
            </w:r>
          </w:p>
        </w:tc>
      </w:tr>
      <w:tr w:rsidR="004E3F4C" w:rsidRPr="00EC2D3C" w:rsidTr="004E3F4C">
        <w:trPr>
          <w:trHeight w:hRule="exact" w:val="2693"/>
        </w:trPr>
        <w:tc>
          <w:tcPr>
            <w:tcW w:w="1270" w:type="pct"/>
            <w:tcBorders>
              <w:bottom w:val="single" w:sz="4" w:space="0" w:color="auto"/>
            </w:tcBorders>
            <w:shd w:val="clear" w:color="auto" w:fill="auto"/>
          </w:tcPr>
          <w:p w:rsidR="004E3F4C" w:rsidRPr="00EC2D3C" w:rsidRDefault="004E3F4C" w:rsidP="004E3F4C">
            <w:pPr>
              <w:pStyle w:val="TableParagraph"/>
              <w:spacing w:line="270" w:lineRule="exact"/>
              <w:ind w:left="103" w:right="92"/>
              <w:rPr>
                <w:lang w:val="ru-RU"/>
              </w:rPr>
            </w:pPr>
            <w:r w:rsidRPr="00EC2D3C">
              <w:rPr>
                <w:lang w:val="ru-RU"/>
              </w:rPr>
              <w:t>Цели Программы</w:t>
            </w:r>
          </w:p>
        </w:tc>
        <w:tc>
          <w:tcPr>
            <w:tcW w:w="3730" w:type="pct"/>
            <w:tcBorders>
              <w:bottom w:val="single" w:sz="4" w:space="0" w:color="auto"/>
            </w:tcBorders>
            <w:shd w:val="clear" w:color="auto" w:fill="auto"/>
          </w:tcPr>
          <w:p w:rsidR="004E3F4C" w:rsidRPr="00EC2D3C" w:rsidRDefault="004E3F4C" w:rsidP="004E3F4C">
            <w:pPr>
              <w:pStyle w:val="TableParagraph"/>
              <w:numPr>
                <w:ilvl w:val="0"/>
                <w:numId w:val="10"/>
              </w:numPr>
              <w:tabs>
                <w:tab w:val="left" w:pos="1020"/>
              </w:tabs>
              <w:spacing w:line="309" w:lineRule="auto"/>
              <w:ind w:right="103" w:firstLine="708"/>
              <w:rPr>
                <w:lang w:val="ru-RU"/>
              </w:rPr>
            </w:pPr>
            <w:r w:rsidRPr="00EC2D3C">
              <w:rPr>
                <w:lang w:val="ru-RU"/>
              </w:rPr>
              <w:t>развитие современной и эффективной транспортной инфраструктуры, обеспечивающей ускорение товародвижения и снижение транспортных издержек в</w:t>
            </w:r>
            <w:r w:rsidRPr="00EC2D3C">
              <w:rPr>
                <w:spacing w:val="-14"/>
                <w:lang w:val="ru-RU"/>
              </w:rPr>
              <w:t xml:space="preserve"> </w:t>
            </w:r>
            <w:r w:rsidRPr="00EC2D3C">
              <w:rPr>
                <w:lang w:val="ru-RU"/>
              </w:rPr>
              <w:t>экономике;</w:t>
            </w:r>
          </w:p>
          <w:p w:rsidR="004E3F4C" w:rsidRPr="00EC2D3C" w:rsidRDefault="004E3F4C" w:rsidP="004E3F4C">
            <w:pPr>
              <w:pStyle w:val="TableParagraph"/>
              <w:numPr>
                <w:ilvl w:val="0"/>
                <w:numId w:val="10"/>
              </w:numPr>
              <w:tabs>
                <w:tab w:val="left" w:pos="1020"/>
              </w:tabs>
              <w:spacing w:before="7" w:line="304" w:lineRule="auto"/>
              <w:ind w:right="103" w:firstLine="708"/>
              <w:rPr>
                <w:lang w:val="ru-RU"/>
              </w:rPr>
            </w:pPr>
            <w:r w:rsidRPr="00EC2D3C">
              <w:rPr>
                <w:lang w:val="ru-RU"/>
              </w:rPr>
              <w:t>повышение доступности услуг транспортного комплекса для</w:t>
            </w:r>
            <w:r w:rsidRPr="00EC2D3C">
              <w:rPr>
                <w:spacing w:val="-7"/>
                <w:lang w:val="ru-RU"/>
              </w:rPr>
              <w:t xml:space="preserve"> </w:t>
            </w:r>
            <w:r w:rsidRPr="00EC2D3C">
              <w:rPr>
                <w:lang w:val="ru-RU"/>
              </w:rPr>
              <w:t>населения;</w:t>
            </w:r>
          </w:p>
          <w:p w:rsidR="004E3F4C" w:rsidRPr="00EC2D3C" w:rsidRDefault="004E3F4C" w:rsidP="004E3F4C">
            <w:pPr>
              <w:pStyle w:val="TableParagraph"/>
              <w:numPr>
                <w:ilvl w:val="0"/>
                <w:numId w:val="10"/>
              </w:numPr>
              <w:tabs>
                <w:tab w:val="left" w:pos="1020"/>
              </w:tabs>
              <w:spacing w:before="12" w:line="307" w:lineRule="auto"/>
              <w:ind w:right="104" w:firstLine="708"/>
              <w:rPr>
                <w:lang w:val="ru-RU"/>
              </w:rPr>
            </w:pPr>
            <w:r w:rsidRPr="00EC2D3C">
              <w:rPr>
                <w:lang w:val="ru-RU"/>
              </w:rPr>
              <w:t>повышение комплексной безопасности устойчивости транспортной</w:t>
            </w:r>
            <w:r w:rsidRPr="00EC2D3C">
              <w:rPr>
                <w:spacing w:val="-8"/>
                <w:lang w:val="ru-RU"/>
              </w:rPr>
              <w:t xml:space="preserve"> </w:t>
            </w:r>
            <w:r w:rsidRPr="00EC2D3C">
              <w:rPr>
                <w:lang w:val="ru-RU"/>
              </w:rPr>
              <w:t>системы.</w:t>
            </w:r>
          </w:p>
          <w:p w:rsidR="004E3F4C" w:rsidRPr="00EC2D3C" w:rsidRDefault="004E3F4C" w:rsidP="004E3F4C">
            <w:pPr>
              <w:pStyle w:val="TableParagraph"/>
              <w:numPr>
                <w:ilvl w:val="0"/>
                <w:numId w:val="10"/>
              </w:numPr>
              <w:tabs>
                <w:tab w:val="left" w:pos="1020"/>
              </w:tabs>
              <w:spacing w:before="12" w:line="307" w:lineRule="auto"/>
              <w:ind w:right="104" w:firstLine="708"/>
              <w:rPr>
                <w:lang w:val="ru-RU"/>
              </w:rPr>
            </w:pPr>
          </w:p>
        </w:tc>
      </w:tr>
      <w:tr w:rsidR="004E3F4C" w:rsidRPr="00EC2D3C" w:rsidTr="004E3F4C">
        <w:trPr>
          <w:trHeight w:hRule="exact" w:val="4025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F4C" w:rsidRPr="00EC2D3C" w:rsidRDefault="004E3F4C" w:rsidP="004E3F4C">
            <w:pPr>
              <w:pStyle w:val="TableParagraph"/>
              <w:spacing w:line="270" w:lineRule="exact"/>
              <w:ind w:left="103" w:right="92"/>
            </w:pPr>
            <w:proofErr w:type="spellStart"/>
            <w:r w:rsidRPr="00EC2D3C">
              <w:lastRenderedPageBreak/>
              <w:t>Задачи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Программы</w:t>
            </w:r>
            <w:proofErr w:type="spellEnd"/>
          </w:p>
        </w:tc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F4C" w:rsidRPr="00EC2D3C" w:rsidRDefault="004E3F4C" w:rsidP="004E3F4C">
            <w:pPr>
              <w:pStyle w:val="TableParagraph"/>
              <w:numPr>
                <w:ilvl w:val="0"/>
                <w:numId w:val="9"/>
              </w:numPr>
              <w:tabs>
                <w:tab w:val="left" w:pos="1020"/>
              </w:tabs>
              <w:spacing w:line="309" w:lineRule="auto"/>
              <w:ind w:right="102" w:firstLine="708"/>
              <w:rPr>
                <w:lang w:val="ru-RU"/>
              </w:rPr>
            </w:pPr>
            <w:r w:rsidRPr="00EC2D3C">
              <w:rPr>
                <w:lang w:val="ru-RU"/>
              </w:rPr>
              <w:t>увеличение протяженности автомобильных дорог местного значения, соответствующих нормативным требованиям;</w:t>
            </w:r>
          </w:p>
          <w:p w:rsidR="004E3F4C" w:rsidRPr="00EC2D3C" w:rsidRDefault="004E3F4C" w:rsidP="004E3F4C">
            <w:pPr>
              <w:pStyle w:val="TableParagraph"/>
              <w:numPr>
                <w:ilvl w:val="0"/>
                <w:numId w:val="9"/>
              </w:numPr>
              <w:tabs>
                <w:tab w:val="left" w:pos="1020"/>
              </w:tabs>
              <w:spacing w:before="6" w:line="304" w:lineRule="auto"/>
              <w:ind w:right="103" w:firstLine="708"/>
              <w:rPr>
                <w:lang w:val="ru-RU"/>
              </w:rPr>
            </w:pPr>
            <w:r w:rsidRPr="00EC2D3C">
              <w:rPr>
                <w:lang w:val="ru-RU"/>
              </w:rPr>
              <w:t>повышение надежности и безопасности движения по автомобильным дорогам местного</w:t>
            </w:r>
            <w:r w:rsidRPr="00EC2D3C">
              <w:rPr>
                <w:spacing w:val="-10"/>
                <w:lang w:val="ru-RU"/>
              </w:rPr>
              <w:t xml:space="preserve"> </w:t>
            </w:r>
            <w:r w:rsidRPr="00EC2D3C">
              <w:rPr>
                <w:lang w:val="ru-RU"/>
              </w:rPr>
              <w:t>значения;</w:t>
            </w:r>
          </w:p>
          <w:p w:rsidR="004E3F4C" w:rsidRPr="00EC2D3C" w:rsidRDefault="004E3F4C" w:rsidP="004E3F4C">
            <w:pPr>
              <w:pStyle w:val="TableParagraph"/>
              <w:numPr>
                <w:ilvl w:val="0"/>
                <w:numId w:val="9"/>
              </w:numPr>
              <w:tabs>
                <w:tab w:val="left" w:pos="1020"/>
              </w:tabs>
              <w:spacing w:before="12" w:line="309" w:lineRule="auto"/>
              <w:ind w:right="103" w:firstLine="708"/>
              <w:rPr>
                <w:lang w:val="ru-RU"/>
              </w:rPr>
            </w:pPr>
            <w:r w:rsidRPr="00EC2D3C">
              <w:rPr>
                <w:lang w:val="ru-RU"/>
              </w:rPr>
              <w:t>обеспечение устойчивого функционирования автомобильных дорог местного</w:t>
            </w:r>
            <w:r w:rsidRPr="00EC2D3C">
              <w:rPr>
                <w:spacing w:val="-9"/>
                <w:lang w:val="ru-RU"/>
              </w:rPr>
              <w:t xml:space="preserve"> </w:t>
            </w:r>
            <w:r w:rsidRPr="00EC2D3C">
              <w:rPr>
                <w:lang w:val="ru-RU"/>
              </w:rPr>
              <w:t>значения;</w:t>
            </w:r>
          </w:p>
          <w:p w:rsidR="004E3F4C" w:rsidRPr="00EC2D3C" w:rsidRDefault="004E3F4C" w:rsidP="004E3F4C">
            <w:pPr>
              <w:pStyle w:val="TableParagraph"/>
              <w:numPr>
                <w:ilvl w:val="0"/>
                <w:numId w:val="9"/>
              </w:numPr>
              <w:tabs>
                <w:tab w:val="left" w:pos="1020"/>
              </w:tabs>
              <w:spacing w:before="4" w:line="309" w:lineRule="auto"/>
              <w:ind w:right="103" w:firstLine="708"/>
              <w:rPr>
                <w:lang w:val="ru-RU"/>
              </w:rPr>
            </w:pPr>
            <w:r w:rsidRPr="00EC2D3C">
              <w:rPr>
                <w:lang w:val="ru-RU"/>
              </w:rPr>
              <w:t>увеличение количества стоянок для автотранспорта, создание условий для парковок автомобилей в установленных местах, освобождение придомовых территорий, пешеходных зон от</w:t>
            </w:r>
            <w:r w:rsidRPr="00EC2D3C">
              <w:rPr>
                <w:spacing w:val="-2"/>
                <w:lang w:val="ru-RU"/>
              </w:rPr>
              <w:t xml:space="preserve"> </w:t>
            </w:r>
            <w:r w:rsidRPr="00EC2D3C">
              <w:rPr>
                <w:lang w:val="ru-RU"/>
              </w:rPr>
              <w:t>автомобилей.</w:t>
            </w:r>
          </w:p>
        </w:tc>
      </w:tr>
      <w:tr w:rsidR="004E3F4C" w:rsidRPr="00EC2D3C" w:rsidTr="004E3F4C">
        <w:trPr>
          <w:trHeight w:hRule="exact" w:val="636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F4C" w:rsidRPr="00EC2D3C" w:rsidRDefault="004E3F4C" w:rsidP="004E3F4C">
            <w:pPr>
              <w:pStyle w:val="TableParagraph"/>
              <w:spacing w:line="270" w:lineRule="exact"/>
              <w:ind w:left="103" w:right="92"/>
            </w:pPr>
            <w:proofErr w:type="spellStart"/>
            <w:r w:rsidRPr="00EC2D3C">
              <w:t>Целевые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индикаторы</w:t>
            </w:r>
            <w:proofErr w:type="spellEnd"/>
          </w:p>
        </w:tc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F4C" w:rsidRPr="00EC2D3C" w:rsidRDefault="004E3F4C" w:rsidP="004E3F4C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</w:tabs>
              <w:spacing w:line="288" w:lineRule="exact"/>
              <w:rPr>
                <w:lang w:val="ru-RU"/>
              </w:rPr>
            </w:pPr>
            <w:r w:rsidRPr="00EC2D3C">
              <w:rPr>
                <w:lang w:val="ru-RU"/>
              </w:rPr>
              <w:t>доля   протяженности   автомобильных   дорог</w:t>
            </w:r>
            <w:r w:rsidRPr="00EC2D3C">
              <w:rPr>
                <w:spacing w:val="54"/>
                <w:lang w:val="ru-RU"/>
              </w:rPr>
              <w:t xml:space="preserve"> </w:t>
            </w:r>
            <w:r w:rsidRPr="00EC2D3C">
              <w:rPr>
                <w:lang w:val="ru-RU"/>
              </w:rPr>
              <w:t>общего</w:t>
            </w:r>
          </w:p>
        </w:tc>
      </w:tr>
    </w:tbl>
    <w:p w:rsidR="00D200D3" w:rsidRDefault="00D200D3" w:rsidP="004E3F4C">
      <w:pPr>
        <w:pStyle w:val="1"/>
        <w:ind w:right="3283"/>
        <w:rPr>
          <w:rFonts w:ascii="Times New Roman" w:hAnsi="Times New Roman" w:cs="Times New Roman"/>
        </w:rPr>
      </w:pPr>
    </w:p>
    <w:bookmarkEnd w:id="1"/>
    <w:p w:rsidR="00EC2D3C" w:rsidRPr="00EC2D3C" w:rsidRDefault="00EC2D3C" w:rsidP="00EC2D3C">
      <w:pPr>
        <w:spacing w:line="288" w:lineRule="exact"/>
        <w:rPr>
          <w:rFonts w:ascii="Times New Roman" w:hAnsi="Times New Roman" w:cs="Times New Roman"/>
        </w:rPr>
        <w:sectPr w:rsidR="00EC2D3C" w:rsidRPr="00EC2D3C" w:rsidSect="004E3F4C">
          <w:pgSz w:w="11910" w:h="16840"/>
          <w:pgMar w:top="1440" w:right="709" w:bottom="1440" w:left="1440" w:header="0" w:footer="907" w:gutter="0"/>
          <w:cols w:space="720"/>
        </w:sectPr>
      </w:pPr>
    </w:p>
    <w:tbl>
      <w:tblPr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0"/>
        <w:gridCol w:w="6946"/>
      </w:tblGrid>
      <w:tr w:rsidR="00EC2D3C" w:rsidRPr="00EC2D3C" w:rsidTr="00EC2D3C">
        <w:trPr>
          <w:trHeight w:hRule="exact" w:val="6539"/>
        </w:trPr>
        <w:tc>
          <w:tcPr>
            <w:tcW w:w="2410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67" w:lineRule="exact"/>
              <w:ind w:left="103" w:right="932"/>
            </w:pPr>
            <w:r w:rsidRPr="00EC2D3C">
              <w:lastRenderedPageBreak/>
              <w:t xml:space="preserve">и </w:t>
            </w:r>
            <w:proofErr w:type="spellStart"/>
            <w:r w:rsidRPr="00EC2D3C">
              <w:t>показатели</w:t>
            </w:r>
            <w:proofErr w:type="spellEnd"/>
          </w:p>
        </w:tc>
        <w:tc>
          <w:tcPr>
            <w:tcW w:w="6946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312" w:lineRule="auto"/>
              <w:ind w:left="103" w:right="98"/>
              <w:rPr>
                <w:lang w:val="ru-RU"/>
              </w:rPr>
            </w:pPr>
            <w:r w:rsidRPr="00EC2D3C">
              <w:rPr>
                <w:lang w:val="ru-RU"/>
              </w:rPr>
              <w:t xml:space="preserve">пользования местного значения, </w:t>
            </w:r>
            <w:proofErr w:type="gramStart"/>
            <w:r w:rsidRPr="00EC2D3C">
              <w:rPr>
                <w:lang w:val="ru-RU"/>
              </w:rPr>
              <w:t>соответствующих</w:t>
            </w:r>
            <w:proofErr w:type="gramEnd"/>
            <w:r w:rsidRPr="00EC2D3C">
              <w:rPr>
                <w:lang w:val="ru-RU"/>
              </w:rPr>
              <w:t xml:space="preserve"> нормативным требованиям к транспортно-эксплуатационным показателям;</w:t>
            </w:r>
          </w:p>
          <w:p w:rsidR="00EC2D3C" w:rsidRPr="00EC2D3C" w:rsidRDefault="00EC2D3C" w:rsidP="008B77D1">
            <w:pPr>
              <w:pStyle w:val="TableParagraph"/>
              <w:numPr>
                <w:ilvl w:val="0"/>
                <w:numId w:val="7"/>
              </w:numPr>
              <w:tabs>
                <w:tab w:val="left" w:pos="1020"/>
              </w:tabs>
              <w:spacing w:before="1" w:line="309" w:lineRule="auto"/>
              <w:ind w:right="98" w:firstLine="708"/>
              <w:rPr>
                <w:lang w:val="ru-RU"/>
              </w:rPr>
            </w:pPr>
            <w:r w:rsidRPr="00EC2D3C">
              <w:rPr>
                <w:lang w:val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</w:t>
            </w:r>
            <w:r w:rsidRPr="00EC2D3C">
              <w:rPr>
                <w:spacing w:val="-11"/>
                <w:lang w:val="ru-RU"/>
              </w:rPr>
              <w:t xml:space="preserve"> </w:t>
            </w:r>
            <w:r w:rsidRPr="00EC2D3C">
              <w:rPr>
                <w:lang w:val="ru-RU"/>
              </w:rPr>
              <w:t>значения;</w:t>
            </w:r>
          </w:p>
          <w:p w:rsidR="00EC2D3C" w:rsidRPr="00EC2D3C" w:rsidRDefault="00EC2D3C" w:rsidP="008B77D1">
            <w:pPr>
              <w:pStyle w:val="TableParagraph"/>
              <w:numPr>
                <w:ilvl w:val="0"/>
                <w:numId w:val="7"/>
              </w:numPr>
              <w:tabs>
                <w:tab w:val="left" w:pos="1020"/>
              </w:tabs>
              <w:spacing w:before="4"/>
              <w:ind w:left="1020"/>
            </w:pPr>
            <w:proofErr w:type="spellStart"/>
            <w:r w:rsidRPr="00EC2D3C">
              <w:t>протяженность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пешеходных</w:t>
            </w:r>
            <w:proofErr w:type="spellEnd"/>
            <w:r w:rsidRPr="00EC2D3C">
              <w:rPr>
                <w:spacing w:val="-5"/>
              </w:rPr>
              <w:t xml:space="preserve"> </w:t>
            </w:r>
            <w:proofErr w:type="spellStart"/>
            <w:r w:rsidRPr="00EC2D3C">
              <w:t>дорожек</w:t>
            </w:r>
            <w:proofErr w:type="spellEnd"/>
            <w:r w:rsidRPr="00EC2D3C">
              <w:t>;</w:t>
            </w:r>
          </w:p>
          <w:p w:rsidR="00EC2D3C" w:rsidRPr="00EC2D3C" w:rsidRDefault="00EC2D3C" w:rsidP="008B77D1">
            <w:pPr>
              <w:pStyle w:val="TableParagraph"/>
              <w:numPr>
                <w:ilvl w:val="0"/>
                <w:numId w:val="7"/>
              </w:numPr>
              <w:tabs>
                <w:tab w:val="left" w:pos="1020"/>
              </w:tabs>
              <w:spacing w:before="82"/>
              <w:ind w:left="1020"/>
            </w:pPr>
            <w:proofErr w:type="spellStart"/>
            <w:r w:rsidRPr="00EC2D3C">
              <w:t>протяженность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велосипедных</w:t>
            </w:r>
            <w:proofErr w:type="spellEnd"/>
            <w:r w:rsidRPr="00EC2D3C">
              <w:rPr>
                <w:spacing w:val="-6"/>
              </w:rPr>
              <w:t xml:space="preserve"> </w:t>
            </w:r>
            <w:proofErr w:type="spellStart"/>
            <w:r w:rsidRPr="00EC2D3C">
              <w:t>дорожек</w:t>
            </w:r>
            <w:proofErr w:type="spellEnd"/>
            <w:r w:rsidRPr="00EC2D3C">
              <w:t>;</w:t>
            </w:r>
          </w:p>
          <w:p w:rsidR="00EC2D3C" w:rsidRPr="00EC2D3C" w:rsidRDefault="00EC2D3C" w:rsidP="008B77D1">
            <w:pPr>
              <w:pStyle w:val="TableParagraph"/>
              <w:numPr>
                <w:ilvl w:val="0"/>
                <w:numId w:val="7"/>
              </w:numPr>
              <w:tabs>
                <w:tab w:val="left" w:pos="1020"/>
              </w:tabs>
              <w:spacing w:before="82" w:line="309" w:lineRule="auto"/>
              <w:ind w:right="97" w:firstLine="708"/>
              <w:rPr>
                <w:lang w:val="ru-RU"/>
              </w:rPr>
            </w:pPr>
            <w:r w:rsidRPr="00EC2D3C">
              <w:rPr>
                <w:lang w:val="ru-RU"/>
              </w:rPr>
              <w:t>обеспеченность постоянной круглогодичной связи с сетью    автомобильных дорог общего пользования по дорогам с твердым</w:t>
            </w:r>
            <w:r w:rsidRPr="00EC2D3C">
              <w:rPr>
                <w:spacing w:val="-4"/>
                <w:lang w:val="ru-RU"/>
              </w:rPr>
              <w:t xml:space="preserve"> </w:t>
            </w:r>
            <w:r w:rsidRPr="00EC2D3C">
              <w:rPr>
                <w:lang w:val="ru-RU"/>
              </w:rPr>
              <w:t>покрытием;</w:t>
            </w:r>
          </w:p>
          <w:p w:rsidR="00EC2D3C" w:rsidRPr="00EC2D3C" w:rsidRDefault="00EC2D3C" w:rsidP="008B77D1">
            <w:pPr>
              <w:pStyle w:val="TableParagraph"/>
              <w:numPr>
                <w:ilvl w:val="0"/>
                <w:numId w:val="7"/>
              </w:numPr>
              <w:tabs>
                <w:tab w:val="left" w:pos="1020"/>
              </w:tabs>
              <w:spacing w:before="4" w:line="309" w:lineRule="auto"/>
              <w:ind w:right="102" w:firstLine="708"/>
              <w:rPr>
                <w:lang w:val="ru-RU"/>
              </w:rPr>
            </w:pPr>
            <w:r w:rsidRPr="00EC2D3C">
              <w:rPr>
                <w:lang w:val="ru-RU"/>
              </w:rPr>
              <w:t>количество дорожно-транспортных происшествий из-за сопутствующих дорожных условий на сети дорог муниципального</w:t>
            </w:r>
            <w:r w:rsidRPr="00EC2D3C">
              <w:rPr>
                <w:spacing w:val="-16"/>
                <w:lang w:val="ru-RU"/>
              </w:rPr>
              <w:t xml:space="preserve"> </w:t>
            </w:r>
            <w:r w:rsidRPr="00EC2D3C">
              <w:rPr>
                <w:lang w:val="ru-RU"/>
              </w:rPr>
              <w:t>значения;</w:t>
            </w:r>
          </w:p>
          <w:p w:rsidR="00EC2D3C" w:rsidRPr="00EC2D3C" w:rsidRDefault="00EC2D3C" w:rsidP="008B77D1">
            <w:pPr>
              <w:pStyle w:val="TableParagraph"/>
              <w:numPr>
                <w:ilvl w:val="0"/>
                <w:numId w:val="7"/>
              </w:numPr>
              <w:tabs>
                <w:tab w:val="left" w:pos="1020"/>
              </w:tabs>
              <w:spacing w:before="6" w:line="307" w:lineRule="auto"/>
              <w:ind w:right="101" w:firstLine="708"/>
              <w:rPr>
                <w:lang w:val="ru-RU"/>
              </w:rPr>
            </w:pPr>
            <w:r w:rsidRPr="00EC2D3C">
              <w:rPr>
                <w:lang w:val="ru-RU"/>
              </w:rPr>
              <w:t>обеспеченность населения услугами транспортного обслуживания</w:t>
            </w:r>
          </w:p>
        </w:tc>
      </w:tr>
      <w:tr w:rsidR="00EC2D3C" w:rsidRPr="00EC2D3C" w:rsidTr="00EC2D3C">
        <w:trPr>
          <w:trHeight w:hRule="exact" w:val="1847"/>
        </w:trPr>
        <w:tc>
          <w:tcPr>
            <w:tcW w:w="2410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312" w:lineRule="auto"/>
              <w:ind w:left="103" w:right="933"/>
              <w:rPr>
                <w:lang w:val="ru-RU"/>
              </w:rPr>
            </w:pPr>
            <w:r w:rsidRPr="00EC2D3C">
              <w:rPr>
                <w:lang w:val="ru-RU"/>
              </w:rPr>
              <w:t>Сроки и этапы реализации Программы</w:t>
            </w:r>
          </w:p>
        </w:tc>
        <w:tc>
          <w:tcPr>
            <w:tcW w:w="6946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312" w:lineRule="auto"/>
              <w:ind w:left="103" w:right="101" w:firstLine="708"/>
              <w:rPr>
                <w:lang w:val="ru-RU"/>
              </w:rPr>
            </w:pPr>
            <w:r w:rsidRPr="00EC2D3C">
              <w:rPr>
                <w:lang w:val="ru-RU"/>
              </w:rPr>
              <w:t>Мероприятия Программы охватывают период 2016 – 2021 годы и на перспективу до 2037 года.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</w:t>
            </w:r>
          </w:p>
        </w:tc>
      </w:tr>
      <w:tr w:rsidR="00EC2D3C" w:rsidRPr="00EC2D3C" w:rsidTr="00EC2D3C">
        <w:trPr>
          <w:trHeight w:hRule="exact" w:val="3688"/>
        </w:trPr>
        <w:tc>
          <w:tcPr>
            <w:tcW w:w="2410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312" w:lineRule="auto"/>
              <w:ind w:left="103" w:right="261"/>
              <w:rPr>
                <w:lang w:val="ru-RU"/>
              </w:rPr>
            </w:pPr>
            <w:r w:rsidRPr="00EC2D3C">
              <w:rPr>
                <w:lang w:val="ru-RU"/>
              </w:rPr>
              <w:t>Объемы и источники финансового обеспечения Программы</w:t>
            </w:r>
          </w:p>
        </w:tc>
        <w:tc>
          <w:tcPr>
            <w:tcW w:w="6946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312" w:lineRule="auto"/>
              <w:ind w:left="103" w:right="104" w:firstLine="708"/>
              <w:rPr>
                <w:lang w:val="ru-RU"/>
              </w:rPr>
            </w:pPr>
            <w:r w:rsidRPr="00EC2D3C">
              <w:rPr>
                <w:lang w:val="ru-RU"/>
              </w:rPr>
              <w:t>Общий объем финансирования Программы составляет в 2016 - 2021 годах – 1712 тыс. рублей за счет бюджетных средств разных уровней и привлечения внебюджетных источников.</w:t>
            </w:r>
          </w:p>
          <w:p w:rsidR="00EC2D3C" w:rsidRPr="00EC2D3C" w:rsidRDefault="00EC2D3C" w:rsidP="00EC2D3C">
            <w:pPr>
              <w:pStyle w:val="TableParagraph"/>
              <w:spacing w:before="2" w:line="312" w:lineRule="auto"/>
              <w:ind w:left="103" w:right="102" w:firstLine="708"/>
              <w:rPr>
                <w:lang w:val="ru-RU"/>
              </w:rPr>
            </w:pPr>
            <w:r w:rsidRPr="00EC2D3C">
              <w:rPr>
                <w:lang w:val="ru-RU"/>
              </w:rPr>
              <w:t>Бюджетные ассигнования, предусмотренные в плановом периоде 2016 - 2027 годов, могут быть уточнены при формировании проектов местного бюджета на текущий финансовый год.</w:t>
            </w:r>
          </w:p>
          <w:p w:rsidR="00EC2D3C" w:rsidRPr="00EC2D3C" w:rsidRDefault="00EC2D3C" w:rsidP="00EC2D3C">
            <w:pPr>
              <w:pStyle w:val="TableParagraph"/>
              <w:spacing w:before="4" w:line="312" w:lineRule="auto"/>
              <w:ind w:left="103" w:right="100" w:firstLine="708"/>
            </w:pPr>
            <w:r w:rsidRPr="00EC2D3C">
              <w:rPr>
                <w:lang w:val="ru-RU"/>
              </w:rPr>
              <w:t xml:space="preserve">Объемы и источники финансирования ежегодно уточняются при формировании бюджета муниципального образования на соответствующий год. </w:t>
            </w:r>
            <w:proofErr w:type="spellStart"/>
            <w:r w:rsidRPr="00EC2D3C">
              <w:t>Все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суммы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показаны</w:t>
            </w:r>
            <w:proofErr w:type="spellEnd"/>
            <w:r w:rsidRPr="00EC2D3C">
              <w:t xml:space="preserve"> в </w:t>
            </w:r>
            <w:proofErr w:type="spellStart"/>
            <w:r w:rsidRPr="00EC2D3C">
              <w:t>ценах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соответствующего</w:t>
            </w:r>
            <w:proofErr w:type="spellEnd"/>
            <w:r w:rsidRPr="00EC2D3C">
              <w:t xml:space="preserve"> </w:t>
            </w:r>
            <w:proofErr w:type="spellStart"/>
            <w:r w:rsidRPr="00EC2D3C">
              <w:t>периода</w:t>
            </w:r>
            <w:proofErr w:type="spellEnd"/>
            <w:r w:rsidRPr="00EC2D3C">
              <w:t>.</w:t>
            </w:r>
          </w:p>
        </w:tc>
      </w:tr>
      <w:tr w:rsidR="00EC2D3C" w:rsidRPr="00EC2D3C" w:rsidTr="00EC2D3C">
        <w:trPr>
          <w:trHeight w:hRule="exact" w:val="15715"/>
        </w:trPr>
        <w:tc>
          <w:tcPr>
            <w:tcW w:w="2410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312" w:lineRule="auto"/>
              <w:ind w:left="103" w:right="1040"/>
              <w:rPr>
                <w:sz w:val="24"/>
                <w:szCs w:val="24"/>
              </w:rPr>
            </w:pPr>
            <w:proofErr w:type="spellStart"/>
            <w:r w:rsidRPr="00EC2D3C">
              <w:rPr>
                <w:sz w:val="24"/>
                <w:szCs w:val="24"/>
              </w:rPr>
              <w:lastRenderedPageBreak/>
              <w:t>Мероприятия</w:t>
            </w:r>
            <w:proofErr w:type="spellEnd"/>
            <w:r w:rsidRPr="00EC2D3C">
              <w:rPr>
                <w:sz w:val="24"/>
                <w:szCs w:val="24"/>
              </w:rPr>
              <w:t xml:space="preserve"> </w:t>
            </w:r>
            <w:proofErr w:type="spellStart"/>
            <w:r w:rsidRPr="00EC2D3C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946" w:type="dxa"/>
            <w:shd w:val="clear" w:color="auto" w:fill="auto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1. Содержанию автомобильных дорог общего   пользования   местного   значения   и    искусственных сооружений на них, а также других объектов транспортной инфраструктуры.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2. Ремонт автомобильных дорог общего пользования местного значения и искусственных сооружений на</w:t>
            </w:r>
            <w:r w:rsidRPr="00EC2D3C">
              <w:rPr>
                <w:spacing w:val="-8"/>
                <w:lang w:eastAsia="en-US"/>
              </w:rPr>
              <w:t xml:space="preserve"> </w:t>
            </w:r>
            <w:r w:rsidRPr="00EC2D3C">
              <w:rPr>
                <w:lang w:eastAsia="en-US"/>
              </w:rPr>
              <w:t>них.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3. Капитальный ремонт автомобильных дорог общего пользования местного значения и искусственных сооружений на</w:t>
            </w:r>
            <w:r w:rsidRPr="00EC2D3C">
              <w:rPr>
                <w:spacing w:val="-15"/>
                <w:lang w:eastAsia="en-US"/>
              </w:rPr>
              <w:t xml:space="preserve"> </w:t>
            </w:r>
            <w:r w:rsidRPr="00EC2D3C">
              <w:rPr>
                <w:lang w:eastAsia="en-US"/>
              </w:rPr>
              <w:t>них.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4. Строительству и реконструкции автомобильных дорог общего пользования местного значения и искусственных сооружений на</w:t>
            </w:r>
            <w:r w:rsidRPr="00EC2D3C">
              <w:rPr>
                <w:spacing w:val="-15"/>
                <w:lang w:eastAsia="en-US"/>
              </w:rPr>
              <w:t xml:space="preserve"> </w:t>
            </w:r>
            <w:r w:rsidRPr="00EC2D3C">
              <w:rPr>
                <w:lang w:eastAsia="en-US"/>
              </w:rPr>
              <w:t>них.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 xml:space="preserve">Реализация мероприятий позволит сохранить протяженность автомобильных дорог общего пользования местного значения, на которых уровень загрузки соответствует </w:t>
            </w:r>
            <w:proofErr w:type="gramStart"/>
            <w:r w:rsidRPr="00EC2D3C">
              <w:rPr>
                <w:lang w:eastAsia="en-US"/>
              </w:rPr>
              <w:t>нормативному</w:t>
            </w:r>
            <w:proofErr w:type="gramEnd"/>
            <w:r w:rsidRPr="00EC2D3C">
              <w:rPr>
                <w:lang w:eastAsia="en-US"/>
              </w:rPr>
              <w:t>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5. Организация дорожного</w:t>
            </w:r>
            <w:r w:rsidRPr="00EC2D3C">
              <w:rPr>
                <w:spacing w:val="-12"/>
                <w:lang w:eastAsia="en-US"/>
              </w:rPr>
              <w:t xml:space="preserve"> </w:t>
            </w:r>
            <w:r w:rsidRPr="00EC2D3C">
              <w:rPr>
                <w:lang w:eastAsia="en-US"/>
              </w:rPr>
              <w:t>движения.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Реализация мероприятий позволит повысить уровень качества и безопасности транспортного обслуживания населения.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6. Ремонт и строительство пешеходных и велосипедных</w:t>
            </w:r>
            <w:r w:rsidRPr="00EC2D3C">
              <w:rPr>
                <w:spacing w:val="-8"/>
                <w:lang w:eastAsia="en-US"/>
              </w:rPr>
              <w:t xml:space="preserve"> </w:t>
            </w:r>
            <w:r w:rsidRPr="00EC2D3C">
              <w:rPr>
                <w:lang w:eastAsia="en-US"/>
              </w:rPr>
              <w:t>дорожек.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Реализация мероприятий позволит повысить качество велосипедного и пешеходного передвижения населения.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7. Содержание, установка дорожных знаков.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 xml:space="preserve">Реализация мероприятий позволит выполнять работы по содержанию автомобильных дорог и на них в соответствии с </w:t>
            </w:r>
            <w:bookmarkStart w:id="2" w:name="i13744"/>
            <w:r w:rsidRPr="00EC2D3C">
              <w:rPr>
                <w:color w:val="000000"/>
                <w:lang w:eastAsia="en-US"/>
              </w:rPr>
              <w:t xml:space="preserve">ГОСТ </w:t>
            </w:r>
            <w:proofErr w:type="gramStart"/>
            <w:r w:rsidRPr="00EC2D3C">
              <w:rPr>
                <w:color w:val="000000"/>
                <w:lang w:eastAsia="en-US"/>
              </w:rPr>
              <w:t>Р</w:t>
            </w:r>
            <w:proofErr w:type="gramEnd"/>
            <w:r w:rsidRPr="00EC2D3C">
              <w:rPr>
                <w:color w:val="000000"/>
                <w:lang w:eastAsia="en-US"/>
              </w:rPr>
              <w:t xml:space="preserve"> 52289-2004</w:t>
            </w:r>
            <w:bookmarkEnd w:id="2"/>
            <w:r w:rsidRPr="00EC2D3C">
              <w:rPr>
                <w:color w:val="000000"/>
                <w:lang w:eastAsia="en-US"/>
              </w:rPr>
              <w:t>.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8. Содержание и ремонт электрических линий уличного освещения.</w:t>
            </w:r>
          </w:p>
          <w:p w:rsidR="00EC2D3C" w:rsidRPr="00EC2D3C" w:rsidRDefault="00EC2D3C" w:rsidP="00EC2D3C">
            <w:pPr>
              <w:pStyle w:val="afb"/>
            </w:pPr>
            <w:r w:rsidRPr="00EC2D3C">
              <w:rPr>
                <w:lang w:eastAsia="en-US"/>
              </w:rPr>
              <w:t xml:space="preserve">Реализация мероприятий позволит выполнить СП 52.13330.2011.                     «Естественное и искусственное освещение» </w:t>
            </w:r>
            <w:proofErr w:type="spellStart"/>
            <w:r w:rsidRPr="00EC2D3C">
              <w:rPr>
                <w:lang w:eastAsia="en-US"/>
              </w:rPr>
              <w:t>СНиП</w:t>
            </w:r>
            <w:proofErr w:type="spellEnd"/>
            <w:r w:rsidRPr="00EC2D3C">
              <w:rPr>
                <w:lang w:eastAsia="en-US"/>
              </w:rPr>
              <w:t xml:space="preserve"> 23-05-95.                                                  </w:t>
            </w:r>
          </w:p>
          <w:p w:rsidR="00EC2D3C" w:rsidRPr="00EC2D3C" w:rsidRDefault="00EC2D3C" w:rsidP="00EC2D3C">
            <w:pPr>
              <w:pStyle w:val="afb"/>
              <w:rPr>
                <w:sz w:val="22"/>
                <w:szCs w:val="22"/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color w:val="FF0000"/>
                <w:sz w:val="22"/>
                <w:szCs w:val="22"/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color w:val="FF0000"/>
                <w:sz w:val="22"/>
                <w:szCs w:val="22"/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color w:val="FF0000"/>
                <w:sz w:val="22"/>
                <w:szCs w:val="22"/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sz w:val="22"/>
                <w:szCs w:val="22"/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sz w:val="22"/>
                <w:szCs w:val="22"/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sz w:val="22"/>
                <w:szCs w:val="22"/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sz w:val="22"/>
                <w:szCs w:val="22"/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sz w:val="22"/>
                <w:szCs w:val="22"/>
                <w:lang w:eastAsia="en-US"/>
              </w:rPr>
            </w:pPr>
          </w:p>
        </w:tc>
      </w:tr>
    </w:tbl>
    <w:p w:rsidR="00EC2D3C" w:rsidRPr="00EC2D3C" w:rsidRDefault="00EC2D3C" w:rsidP="00EC2D3C">
      <w:pPr>
        <w:spacing w:line="312" w:lineRule="auto"/>
        <w:rPr>
          <w:rFonts w:ascii="Times New Roman" w:hAnsi="Times New Roman" w:cs="Times New Roman"/>
          <w:sz w:val="24"/>
          <w:szCs w:val="24"/>
        </w:rPr>
        <w:sectPr w:rsidR="00EC2D3C" w:rsidRPr="00EC2D3C" w:rsidSect="004E3F4C">
          <w:pgSz w:w="11910" w:h="16840"/>
          <w:pgMar w:top="1440" w:right="709" w:bottom="1440" w:left="1440" w:header="0" w:footer="907" w:gutter="0"/>
          <w:cols w:space="720"/>
          <w:docGrid w:linePitch="299"/>
        </w:sectPr>
      </w:pPr>
    </w:p>
    <w:p w:rsidR="00EC2D3C" w:rsidRPr="00EC2D3C" w:rsidRDefault="00EC2D3C" w:rsidP="00EC2D3C">
      <w:pPr>
        <w:pStyle w:val="afb"/>
        <w:rPr>
          <w:b/>
        </w:rPr>
      </w:pPr>
      <w:r w:rsidRPr="00EC2D3C">
        <w:rPr>
          <w:b/>
        </w:rPr>
        <w:lastRenderedPageBreak/>
        <w:t>Общие сведения</w:t>
      </w:r>
    </w:p>
    <w:p w:rsidR="00EC2D3C" w:rsidRPr="00EC2D3C" w:rsidRDefault="00EC2D3C" w:rsidP="00EC2D3C">
      <w:pPr>
        <w:tabs>
          <w:tab w:val="left" w:pos="882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Муниципальное образование Лёвинское городское поселение находится в восточной части Оричевского района, что расположено в центральной части Кировской области. Площадь городского поселения по паспорту – 268,0 га.</w:t>
      </w:r>
    </w:p>
    <w:p w:rsidR="00EC2D3C" w:rsidRPr="00EC2D3C" w:rsidRDefault="00EC2D3C" w:rsidP="00EC2D3C">
      <w:pPr>
        <w:tabs>
          <w:tab w:val="left" w:pos="882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Лёвинское городское поселение граничит почти со всех сторон со Спас -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Талицким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сельским поселением и лишь на севере с пгт Стрижи.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 xml:space="preserve">Граница поселения, утверждённая в составе СТП Оричевского района, проходит от восточной границы д. Тюмень по полевой дороге до пересечения с автодорогой Оричи-Стрижи, далее по железнодорожному тупику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Стрижи-Лёвинцы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, далее по левой стороне автодороги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Стрижи-карьер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до пересечения с рекой Снигирёвкой, далее вверх по течению реки Снигирёвки, далее по северной стороне кварталов 8 и 9 Оричевского лесничества, далее вверх по ручью до восточной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границы д. Тюмень.</w:t>
      </w:r>
    </w:p>
    <w:p w:rsidR="00EC2D3C" w:rsidRPr="00EC2D3C" w:rsidRDefault="00EC2D3C" w:rsidP="00EC2D3C">
      <w:pPr>
        <w:tabs>
          <w:tab w:val="left" w:pos="882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Административным центром Лёвинского городского поселения является пгт Лёвинцы. Расстояние от пгт Лёвинцы до областного центра —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>. Кирова – 36 км, до районного центра – пгт Оричи – 12 км. Ближайшая железнодорожная станция находится в пгт Стрижи на расстоянии 6 км.</w:t>
      </w:r>
    </w:p>
    <w:p w:rsidR="00EC2D3C" w:rsidRPr="00EC2D3C" w:rsidRDefault="00EC2D3C" w:rsidP="00EC2D3C">
      <w:pPr>
        <w:tabs>
          <w:tab w:val="left" w:pos="882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В состав Лёвинского городского поселения входит 1 поселок городского типа Лёвинцы.</w:t>
      </w:r>
    </w:p>
    <w:p w:rsidR="00EC2D3C" w:rsidRPr="00EC2D3C" w:rsidRDefault="00EC2D3C" w:rsidP="00EC2D3C">
      <w:pPr>
        <w:pStyle w:val="afb"/>
        <w:spacing w:before="10"/>
        <w:jc w:val="right"/>
        <w:rPr>
          <w:i/>
          <w:sz w:val="20"/>
          <w:szCs w:val="20"/>
        </w:rPr>
      </w:pPr>
      <w:r w:rsidRPr="00EC2D3C">
        <w:rPr>
          <w:sz w:val="20"/>
          <w:szCs w:val="20"/>
        </w:rPr>
        <w:t xml:space="preserve">         </w:t>
      </w:r>
      <w:r w:rsidRPr="00EC2D3C">
        <w:rPr>
          <w:i/>
          <w:sz w:val="20"/>
          <w:szCs w:val="20"/>
        </w:rPr>
        <w:t>На рисунке 1. представлены границы МО Левинского городского поселения в Оричевском районе.</w:t>
      </w:r>
    </w:p>
    <w:p w:rsidR="00EC2D3C" w:rsidRPr="00EC2D3C" w:rsidRDefault="007F6131" w:rsidP="00EC2D3C">
      <w:pPr>
        <w:pStyle w:val="afb"/>
        <w:spacing w:before="10"/>
      </w:pPr>
      <w:r w:rsidRPr="007F6131">
        <w:rPr>
          <w:noProof/>
          <w:sz w:val="20"/>
        </w:rPr>
        <w:pict>
          <v:oval id="Овал 2" o:spid="_x0000_s1030" style="position:absolute;left:0;text-align:left;margin-left:280.45pt;margin-top:55.25pt;width:63.2pt;height:1in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" filled="f" strokecolor="red" strokeweight="6pt"/>
        </w:pict>
      </w:r>
      <w:r w:rsidR="00EC2D3C" w:rsidRPr="00EC2D3C">
        <w:rPr>
          <w:noProof/>
          <w:sz w:val="20"/>
        </w:rPr>
        <w:drawing>
          <wp:inline distT="0" distB="0" distL="0" distR="0">
            <wp:extent cx="5632450" cy="3238500"/>
            <wp:effectExtent l="19050" t="0" r="635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683" t="16388" r="9373" b="1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3C" w:rsidRPr="00EC2D3C" w:rsidRDefault="00EC2D3C" w:rsidP="00EC2D3C">
      <w:pPr>
        <w:pStyle w:val="afb"/>
        <w:spacing w:before="10"/>
        <w:jc w:val="right"/>
        <w:rPr>
          <w:sz w:val="22"/>
          <w:szCs w:val="22"/>
        </w:rPr>
      </w:pPr>
    </w:p>
    <w:p w:rsidR="00EC2D3C" w:rsidRPr="00EC2D3C" w:rsidRDefault="00EC2D3C" w:rsidP="00EC2D3C">
      <w:pPr>
        <w:pStyle w:val="afb"/>
        <w:spacing w:before="10"/>
        <w:jc w:val="right"/>
        <w:rPr>
          <w:sz w:val="22"/>
          <w:szCs w:val="22"/>
        </w:rPr>
      </w:pPr>
    </w:p>
    <w:p w:rsidR="00EC2D3C" w:rsidRPr="00EC2D3C" w:rsidRDefault="00EC2D3C" w:rsidP="00EC2D3C">
      <w:pPr>
        <w:pStyle w:val="afb"/>
        <w:spacing w:before="10"/>
        <w:rPr>
          <w:i/>
          <w:sz w:val="22"/>
          <w:szCs w:val="22"/>
        </w:rPr>
      </w:pPr>
      <w:r w:rsidRPr="00EC2D3C">
        <w:rPr>
          <w:i/>
          <w:sz w:val="22"/>
          <w:szCs w:val="22"/>
        </w:rPr>
        <w:t>Рисунок 1. Границы муниципального образования.</w:t>
      </w:r>
    </w:p>
    <w:p w:rsidR="00EC2D3C" w:rsidRPr="00EC2D3C" w:rsidRDefault="00EC2D3C" w:rsidP="00EC2D3C">
      <w:pPr>
        <w:pStyle w:val="afb"/>
        <w:spacing w:before="10"/>
        <w:jc w:val="right"/>
        <w:rPr>
          <w:sz w:val="22"/>
          <w:szCs w:val="22"/>
        </w:rPr>
      </w:pPr>
    </w:p>
    <w:p w:rsidR="00EC2D3C" w:rsidRPr="00EC2D3C" w:rsidRDefault="00EC2D3C" w:rsidP="00EC2D3C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Транспорт — важная составляющая хозяйственного комплекса Кировской области.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Его доля в общем, числе занятых в экономике области равна примерно 7%, в производственных фондах - 20%. Функционально, как и везде, транспорт осуществляет здесь перевозки населения и грузов, способствует формированию межотраслевых, внутрирайонных, межрайонных связей.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Однако в Оричевском районе, в связи с огромной пространственной </w:t>
      </w:r>
      <w:r w:rsidRPr="00EC2D3C">
        <w:rPr>
          <w:rFonts w:ascii="Times New Roman" w:hAnsi="Times New Roman" w:cs="Times New Roman"/>
          <w:sz w:val="24"/>
          <w:szCs w:val="24"/>
        </w:rPr>
        <w:lastRenderedPageBreak/>
        <w:t>протяженностью, неравномерностью распределения природных богатств, населения, производства по ее территории, роль транспорта в обеспечении нормального функционирования муниципальных округов неизмеримо возрастает. Поэтому при планировании и реконструкции объектов транспортной инфраструктуры, необходим учет климатических особенностей территории поселения.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Территория поселения относится к зоне достаточного увлажнения. Среднегодовая сумма осадков составляет от 500-550 мм до 700 мм. Среднегодовая сумма осадков составляет 678 мм. Наибольшее количество осадков, в период с апреля по октябрь составляет 433. 70% осадков выпадает в теплый период в виде ливневых дождей, часто сопровождающимися грозами. Зимние осадки имеют меньшую интенсивность, но большую продолжительность. Первый снег, обычно, выпадает в конце октября, но лежит недолго и исчезает вследствие потеплений. Устойчивый снежный покров образуется в середине ноября и держится 160-170 дней.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Средняя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из наибольших высот составляет 50-60 см на открытых участках и 70-80 см на защищенных. 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Ветровой режим обусловлен общей циркуляцией атмосферы. Господствующими ветрами в районе являются ветра южного направления. Среднегодовая скорость ветра составляет 3,9 м/с. Летом скорость ветра ниже -3,3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>/с, чем зимой.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Туманы на территории района наблюдается в среднем 24 дня в году. Метели, как правило, возникают при ветрах южной четверти, со скоростью более 6 м/сек. В среднем за зиму наблюдается 45-50 дней с метелью.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Норма максимальной глубины промерзания почвы 60-90 см.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Устойчивый переход средней суточной температуры воздуха через 0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к положительным значениям происходит 4-9 апреля. В последующий период проходит интенсивное снеготаяние, и на южных территориях района поля полностью освобождаются от снега.  Поэтому уже 21-29 апреля с переходом среднесуточной температуры воздуха через 5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в сторону повышения началась вегетация растений. В результате средняя за месяц температура воздуха в апреле оказывается равной 3-5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>, в мае – 9-12°С.</w:t>
      </w:r>
      <w:r w:rsidR="00534F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В большинстве весенних дней выпадают осадки. В теплый период выпадает в виде дождей часто сопровождающихся грозами, в среднем до 23 дней за лето. 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Летний температурный режим со среднесуточной температурой воздуха выше 15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заканчивается 9-22 августа. За июнь,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на большей части территории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поселения, выпадает 64-67 мм, за июль - 79-85 мм, за август -  61-64 мм.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Осенний период характеризуется, в основном, теплой погодой с небольшими осадками. Лишь отдельные метеостанции отмечают заморозки в воздухе и на поверхности почвы (в травостое заморозки начинаются в конце августа).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Устойчивый переход среднесуточной температуры воздуха через 10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в сторону понижения происходит 7-15 сентября. Средняя месячная температура воздуха в сентябре </w:t>
      </w:r>
      <w:r w:rsidRPr="00EC2D3C">
        <w:rPr>
          <w:rFonts w:ascii="Times New Roman" w:hAnsi="Times New Roman" w:cs="Times New Roman"/>
          <w:sz w:val="24"/>
          <w:szCs w:val="24"/>
        </w:rPr>
        <w:lastRenderedPageBreak/>
        <w:t>составляет 8,5-10°С. Осадки в сентябре частые, в октябре более сухо. Но во второй его декаде иногда выпадают сильные дожди.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Зимний температурный режим воздуха,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на большей части территории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>, устанавливается в последней пятидневке октября. И до конца декабря характер погоды неустойчив, с частой, временами резкой сменой волн тепла и холода. Средняя за ноябрь температура воздуха составляет –5 - –6,5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>, за декабрь –7 - –7,5°С. Осадки в ноябре выпадают часто. Но если в первой половине они в основном несущественные, то во второй - чаще отмечаются сильные снегопады. Сумма их за месяц составляет 44-50 мм. В декабре в большинстве дней сухо или выпадают несущественные осадки. В сумме за месяц выпадает 39-41 мм.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Высота снежного покрова к концу декабря достигает 16-38 см. Средняя высота снежного покрова составляет 50-55 см, средняя глубина промерзания почвы 60-65 см, (в малоснежные и морозные зимы глубина промерзания достигает 100-135 см). В первой пятидневке мая почва оттаивает на всю глубину и прогревается в пахотном слое до 5-6 градусов.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Территория района относится к центральному агроклиматическому району Кировской области.</w:t>
      </w:r>
    </w:p>
    <w:p w:rsidR="00EC2D3C" w:rsidRPr="00EC2D3C" w:rsidRDefault="00EC2D3C" w:rsidP="00EC2D3C">
      <w:pPr>
        <w:pStyle w:val="afb"/>
        <w:jc w:val="both"/>
        <w:rPr>
          <w:b/>
        </w:rPr>
      </w:pPr>
      <w:r w:rsidRPr="00EC2D3C">
        <w:rPr>
          <w:b/>
        </w:rPr>
        <w:t>Социально-экономическое развитие муниципального образования.</w:t>
      </w:r>
    </w:p>
    <w:p w:rsidR="00EC2D3C" w:rsidRPr="00EC2D3C" w:rsidRDefault="00EC2D3C" w:rsidP="00EC2D3C">
      <w:pPr>
        <w:ind w:firstLine="60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Экономическую основу местного самоуправления муниципального образования составляют находящиеся в муниципальной собственности имущество: движимое, недвижимое, земельные участки.  Общая стоимость исполнения бюджета муниципального образования Лёвинское городское поселение за 2015 год по доходам в сумме 4096,5 тыс. рублей, по расходам в сумме 4149,3 тыс. рублей с дефицитом 52,8 тыс. рублей. </w:t>
      </w:r>
    </w:p>
    <w:p w:rsidR="00EC2D3C" w:rsidRPr="00EC2D3C" w:rsidRDefault="00EC2D3C" w:rsidP="00EC2D3C">
      <w:pPr>
        <w:ind w:firstLine="60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Вопрос сохранения и укрепления экономики поселения остается приоритетным для органа местного самоуправления. Администрацией поселения осуществляется ряд комплексных мер по увеличению доходной части бюджета, усиление контроля над эффективным расходованием бюджетных средств, совершенствование бюджетной системы. </w:t>
      </w:r>
    </w:p>
    <w:p w:rsidR="00EC2D3C" w:rsidRPr="00EC2D3C" w:rsidRDefault="00EC2D3C" w:rsidP="00EC2D3C">
      <w:pPr>
        <w:ind w:firstLine="60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В рамках данных мероприятий администрация взаимодействует с налоговой инспекцией. Ежеквартально проводятся комиссии по погашению недоимки по налоговым и неналоговым платежам, ведется работа с хозяйствующими субъектами поселения для обеспечения полноты поступлений в бюджет поселения от налоговых перечислений. Проводится анализ и контроль платежей. В таблице 1 представлены основные показатели доходов бюджета Левинского городского поселения с 2014 по 2015 год.</w:t>
      </w:r>
    </w:p>
    <w:p w:rsidR="00EC2D3C" w:rsidRPr="00EC2D3C" w:rsidRDefault="00EC2D3C" w:rsidP="00EC2D3C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C2D3C" w:rsidRPr="00EC2D3C" w:rsidRDefault="00EC2D3C" w:rsidP="00EC2D3C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0"/>
          <w:szCs w:val="20"/>
        </w:rPr>
      </w:pPr>
      <w:r w:rsidRPr="00EC2D3C">
        <w:rPr>
          <w:rFonts w:ascii="Times New Roman" w:hAnsi="Times New Roman" w:cs="Times New Roman"/>
          <w:i/>
          <w:sz w:val="20"/>
          <w:szCs w:val="20"/>
        </w:rPr>
        <w:t>Таблица 1. Основные показатели, характеризующие экономическую ситуацию и определяющие тенденцию ее развития (тыс. руб.)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48"/>
        <w:gridCol w:w="1870"/>
        <w:gridCol w:w="1870"/>
      </w:tblGrid>
      <w:tr w:rsidR="00EC2D3C" w:rsidRPr="00EC2D3C" w:rsidTr="00EC2D3C">
        <w:trPr>
          <w:trHeight w:val="608"/>
          <w:jc w:val="center"/>
        </w:trPr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Объем доходов бюджета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2015 год</w:t>
            </w:r>
          </w:p>
        </w:tc>
      </w:tr>
      <w:tr w:rsidR="00EC2D3C" w:rsidRPr="00EC2D3C" w:rsidTr="00EC2D3C">
        <w:trPr>
          <w:trHeight w:val="625"/>
          <w:jc w:val="center"/>
        </w:trPr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доходы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1585,0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2514,3</w:t>
            </w:r>
          </w:p>
        </w:tc>
      </w:tr>
      <w:tr w:rsidR="00EC2D3C" w:rsidRPr="00EC2D3C" w:rsidTr="00EC2D3C">
        <w:trPr>
          <w:trHeight w:val="625"/>
          <w:jc w:val="center"/>
        </w:trPr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Безвозмездные поступления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3254,2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1582,2</w:t>
            </w:r>
          </w:p>
        </w:tc>
      </w:tr>
      <w:tr w:rsidR="00EC2D3C" w:rsidRPr="00EC2D3C" w:rsidTr="00EC2D3C">
        <w:trPr>
          <w:trHeight w:val="452"/>
          <w:jc w:val="center"/>
        </w:trPr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4839,2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4096,5</w:t>
            </w:r>
          </w:p>
        </w:tc>
      </w:tr>
      <w:tr w:rsidR="00EC2D3C" w:rsidRPr="00EC2D3C" w:rsidTr="00EC2D3C">
        <w:trPr>
          <w:trHeight w:val="470"/>
          <w:jc w:val="center"/>
        </w:trPr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4494,2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4149,3</w:t>
            </w:r>
          </w:p>
        </w:tc>
      </w:tr>
      <w:tr w:rsidR="00EC2D3C" w:rsidRPr="00EC2D3C" w:rsidTr="00EC2D3C">
        <w:trPr>
          <w:trHeight w:val="470"/>
          <w:jc w:val="center"/>
        </w:trPr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Дефицит</w:t>
            </w:r>
            <w:proofErr w:type="gramStart"/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(-),</w:t>
            </w:r>
            <w:proofErr w:type="spellStart"/>
            <w:proofErr w:type="gramEnd"/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Профицит</w:t>
            </w:r>
            <w:proofErr w:type="spellEnd"/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(+)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345,0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D3C" w:rsidRPr="00EC2D3C" w:rsidRDefault="00EC2D3C" w:rsidP="00EC2D3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-52,8</w:t>
            </w:r>
          </w:p>
        </w:tc>
      </w:tr>
    </w:tbl>
    <w:p w:rsidR="00EC2D3C" w:rsidRPr="00EC2D3C" w:rsidRDefault="00EC2D3C" w:rsidP="00EC2D3C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2D3C" w:rsidRPr="00EC2D3C" w:rsidRDefault="00EC2D3C" w:rsidP="00EC2D3C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Доля собственных доходов в 2015 году составила 61,4 % (в 2014 году доля собственных доходов составляла 32,8 %), в том числе доля налоговых доходов, в общем объеме доходов бюджета поселения составила 37,1 %. </w:t>
      </w:r>
    </w:p>
    <w:p w:rsidR="00EC2D3C" w:rsidRPr="00EC2D3C" w:rsidRDefault="00EC2D3C" w:rsidP="00EC2D3C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Основная часть налоговых доходов бюджета поселения обеспечена поступлениями налога на доходы физических лиц и составила 1205,4 тыс. руб. (79,3 %), налог на имущество физических лиц 264,0 тыс. руб. (17,4%).</w:t>
      </w:r>
    </w:p>
    <w:p w:rsidR="00EC2D3C" w:rsidRPr="00EC2D3C" w:rsidRDefault="00EC2D3C" w:rsidP="00EC2D3C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Объем неналоговых доходов в 2015 году составил – 994,5 тыс. рублей (аренда муниципального имущества и поступления за наём жилого помещения).</w:t>
      </w:r>
    </w:p>
    <w:p w:rsidR="00EC2D3C" w:rsidRPr="00EC2D3C" w:rsidRDefault="00EC2D3C" w:rsidP="00EC2D3C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Безвозмездные поступления в 2015 году составили 38,6 % к общему объему доходов. Объем безвозмездных поступлений уменьшился на 1672,0 тыс. рублей или 51,4 % по сравнению с уровнем 2014 года.</w:t>
      </w:r>
    </w:p>
    <w:p w:rsidR="00EC2D3C" w:rsidRPr="00EC2D3C" w:rsidRDefault="00EC2D3C" w:rsidP="00EC2D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В 2015 году проведен электронный аукцион на выполнение работ по проекту «Светлый взгляд в будущее, модернизация уличного освещения пгт Лёвинцы, сумма контракта 625 тыс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уб. Проект осуществлён в рамках ППМИ.  </w:t>
      </w:r>
    </w:p>
    <w:p w:rsidR="00EC2D3C" w:rsidRPr="00EC2D3C" w:rsidRDefault="00EC2D3C" w:rsidP="00EC2D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D3C">
        <w:rPr>
          <w:rFonts w:ascii="Times New Roman" w:hAnsi="Times New Roman" w:cs="Times New Roman"/>
          <w:b/>
          <w:sz w:val="24"/>
          <w:szCs w:val="24"/>
        </w:rPr>
        <w:t>Социальная сфера МО Левинского городского поселения.</w:t>
      </w:r>
    </w:p>
    <w:p w:rsidR="00EC2D3C" w:rsidRPr="00EC2D3C" w:rsidRDefault="00EC2D3C" w:rsidP="00EC2D3C">
      <w:pPr>
        <w:ind w:firstLine="7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При размещении учреждений и предприятий обслуживания необходимо учитывать обеспечение населения услугами первой необходимости в пределах пешеходной доступности не более 30 минут. </w:t>
      </w:r>
    </w:p>
    <w:p w:rsidR="00EC2D3C" w:rsidRPr="00EC2D3C" w:rsidRDefault="00EC2D3C" w:rsidP="00EC2D3C">
      <w:pPr>
        <w:ind w:firstLine="749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Социальная сфера муниципального образования представлена средней общеобразовательной школой, школой искусств, детским садом, амбулаторией, геронтологический центр, аптекой, спортивной площадкой, детской площадкой. Развитие культурного досуга жителей поселения, вовлечение их в занятия массовым спортом и физической культурой – это один из показателей   формирования доступной и благоприятной среды проживания.</w:t>
      </w:r>
    </w:p>
    <w:p w:rsidR="00EC2D3C" w:rsidRPr="00EC2D3C" w:rsidRDefault="00EC2D3C" w:rsidP="00EC2D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D3C" w:rsidRPr="00EC2D3C" w:rsidRDefault="00EC2D3C" w:rsidP="00EC2D3C">
      <w:pPr>
        <w:ind w:firstLine="7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D3C">
        <w:rPr>
          <w:rFonts w:ascii="Times New Roman" w:hAnsi="Times New Roman" w:cs="Times New Roman"/>
          <w:b/>
          <w:sz w:val="24"/>
          <w:szCs w:val="24"/>
        </w:rPr>
        <w:t>Жилой фонд.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Общая площадь жилого фонда в поселении составляет 47,5 тыс. м</w:t>
      </w:r>
      <w:proofErr w:type="gramStart"/>
      <w:r w:rsidRPr="00EC2D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или 20,0 м</w:t>
      </w:r>
      <w:r w:rsidRPr="00EC2D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C2D3C">
        <w:rPr>
          <w:rFonts w:ascii="Times New Roman" w:hAnsi="Times New Roman" w:cs="Times New Roman"/>
          <w:sz w:val="24"/>
          <w:szCs w:val="24"/>
        </w:rPr>
        <w:t xml:space="preserve"> на одного жителя, из них в частной собственности находится 39,2 тыс. м</w:t>
      </w:r>
      <w:r w:rsidRPr="00EC2D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C2D3C">
        <w:rPr>
          <w:rFonts w:ascii="Times New Roman" w:hAnsi="Times New Roman" w:cs="Times New Roman"/>
          <w:sz w:val="24"/>
          <w:szCs w:val="24"/>
        </w:rPr>
        <w:t>, в муниципальной – 8,3 тыс. м</w:t>
      </w:r>
      <w:r w:rsidRPr="00EC2D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C2D3C">
        <w:rPr>
          <w:rFonts w:ascii="Times New Roman" w:hAnsi="Times New Roman" w:cs="Times New Roman"/>
          <w:sz w:val="24"/>
          <w:szCs w:val="24"/>
        </w:rPr>
        <w:t xml:space="preserve">. Площадь жилого фонда, оборудованного всеми видами благоустройства (холодное и </w:t>
      </w:r>
      <w:r w:rsidRPr="00EC2D3C">
        <w:rPr>
          <w:rFonts w:ascii="Times New Roman" w:hAnsi="Times New Roman" w:cs="Times New Roman"/>
          <w:sz w:val="24"/>
          <w:szCs w:val="24"/>
        </w:rPr>
        <w:lastRenderedPageBreak/>
        <w:t>горячее водоснабжение, канализация, водопровод, газ) – 46,2 тыс. м</w:t>
      </w:r>
      <w:proofErr w:type="gramStart"/>
      <w:r w:rsidRPr="00EC2D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>, в т.ч. водоснабжением, канализацией и отоплением обеспечено 100% жилого фонда, газом – 96,4%.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Ветхий и аварийный жилой фонд в поселении отсутствует, жилых объектов не соответствующих санитарным нормам нет, 3 семьи состоит на учёте для получения жилья. В 2012 г. жилищные условия улучшили 4 семьи (19 человек), в 2013 г. - 1 семья (3 человека), в 2014 г. – 1 семья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>5 человек), в 2015 г. – 0 семей.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В поселении имеется большое количество потенциальных индивидуальных застройщиков. В восточной части пгт Левинцы имеются свободные земельные участки, не обеспеченные инженерной инфраструктурой. В связи со строительством биомедицинского комплекса «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Нанолек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>», ООО «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Агровет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>», ожидается увеличение потребности в жилых площадях.  Освоение данных территорий позволит решить потребность в земельных участках под индивидуальное жилищное строительство.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D3C">
        <w:rPr>
          <w:rFonts w:ascii="Times New Roman" w:hAnsi="Times New Roman" w:cs="Times New Roman"/>
          <w:b/>
          <w:sz w:val="24"/>
          <w:szCs w:val="24"/>
        </w:rPr>
        <w:t xml:space="preserve">Водоснабжение и </w:t>
      </w:r>
      <w:proofErr w:type="spellStart"/>
      <w:r w:rsidRPr="00EC2D3C">
        <w:rPr>
          <w:rFonts w:ascii="Times New Roman" w:hAnsi="Times New Roman" w:cs="Times New Roman"/>
          <w:b/>
          <w:sz w:val="24"/>
          <w:szCs w:val="24"/>
        </w:rPr>
        <w:t>водотведение</w:t>
      </w:r>
      <w:proofErr w:type="spellEnd"/>
      <w:r w:rsidRPr="00EC2D3C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EC2D3C" w:rsidRPr="00EC2D3C" w:rsidRDefault="00EC2D3C" w:rsidP="00EC2D3C">
      <w:pPr>
        <w:pStyle w:val="afb"/>
        <w:ind w:firstLine="567"/>
        <w:jc w:val="both"/>
      </w:pPr>
      <w:r w:rsidRPr="00EC2D3C">
        <w:t xml:space="preserve">Основными источниками хозяйственно-питьевого и противопожарного водоснабжения на территории поселения в настоящий момент являются р. Быстрица. Водозабор расположен по левому берегу р. Быстрицы на 44,8 км от устья у дер. Озерные Оричевского района. 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Централизованная хозяйственно-бытовая система канализации имеется в пгт. Левинцы.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 xml:space="preserve">Хозяйственно-бытовые стоки собираются через канализационную сеть от потребителей пгт Лёвинцы и самотеком поступают на канализационную насосную станцию-I (КНС-I), откуда перекачиваются на очистные сооружения биологической очистки и обеззараживания, далее по подземному трубопроводу к выпуску в реку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Гнилуху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– левый приток р. Вятки.</w:t>
      </w:r>
      <w:proofErr w:type="gramEnd"/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D3C">
        <w:rPr>
          <w:rFonts w:ascii="Times New Roman" w:hAnsi="Times New Roman" w:cs="Times New Roman"/>
          <w:b/>
          <w:sz w:val="24"/>
          <w:szCs w:val="24"/>
        </w:rPr>
        <w:t>Газоснабжение.</w:t>
      </w:r>
    </w:p>
    <w:p w:rsidR="00EC2D3C" w:rsidRPr="00EC2D3C" w:rsidRDefault="00EC2D3C" w:rsidP="00EC2D3C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Газоснабжение пгт Лёвинцы осуществляется от межпоселкового газопровода среднего давления из пгт Оричи. В посёлке природным газом снабжается 942 квартиры (96,4 % жилой площади), используя его в быту. Природный газ использует котельная ЖКХ и котельная ФГУП НПЦ «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Фармзащита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>» ФМБА России, котельная ООО «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ФилиН-фарм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>».</w:t>
      </w:r>
    </w:p>
    <w:p w:rsidR="00EC2D3C" w:rsidRPr="00EC2D3C" w:rsidRDefault="00EC2D3C" w:rsidP="00EC2D3C">
      <w:pPr>
        <w:spacing w:before="12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D3C">
        <w:rPr>
          <w:rFonts w:ascii="Times New Roman" w:hAnsi="Times New Roman" w:cs="Times New Roman"/>
          <w:b/>
          <w:sz w:val="24"/>
          <w:szCs w:val="24"/>
        </w:rPr>
        <w:t>Теплоснабжение.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Теплоснабжение в пгт Лёвинцы осуществляется от блочно-модульной котельной, построенной в 2010 г. с четырьмя котлами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(3,15 МВт) общей мощностью 12,6 МВт (10, 84 Гкал/ч).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D3C">
        <w:rPr>
          <w:rFonts w:ascii="Times New Roman" w:hAnsi="Times New Roman" w:cs="Times New Roman"/>
          <w:b/>
          <w:sz w:val="24"/>
          <w:szCs w:val="24"/>
        </w:rPr>
        <w:t>Энергоснабжение.</w:t>
      </w:r>
    </w:p>
    <w:p w:rsidR="00EC2D3C" w:rsidRPr="00EC2D3C" w:rsidRDefault="00EC2D3C" w:rsidP="00EC2D3C">
      <w:pPr>
        <w:pStyle w:val="afb"/>
        <w:ind w:firstLine="567"/>
        <w:jc w:val="both"/>
      </w:pPr>
      <w:r w:rsidRPr="00EC2D3C">
        <w:t xml:space="preserve">Энергоснабжение пгт Левинцы осуществляется от подстанции «Тюмень», расположенной на границе поселения. В посёлке имеется 10 трансформаторных подстанций и три распределительных пункта. Общая протяжённость кабельных линий более 55 км. Эксплуатацией </w:t>
      </w:r>
      <w:proofErr w:type="spellStart"/>
      <w:r w:rsidRPr="00EC2D3C">
        <w:t>электросетевого</w:t>
      </w:r>
      <w:proofErr w:type="spellEnd"/>
      <w:r w:rsidRPr="00EC2D3C">
        <w:t xml:space="preserve"> хозяйства занимается МУП ЖКХ «Сети».</w:t>
      </w:r>
    </w:p>
    <w:p w:rsidR="00EC2D3C" w:rsidRPr="00EC2D3C" w:rsidRDefault="00EC2D3C" w:rsidP="00EC2D3C">
      <w:pPr>
        <w:pStyle w:val="afb"/>
        <w:jc w:val="both"/>
        <w:rPr>
          <w:b/>
        </w:rPr>
      </w:pPr>
    </w:p>
    <w:p w:rsidR="00EC2D3C" w:rsidRPr="00EC2D3C" w:rsidRDefault="00EC2D3C" w:rsidP="00EC2D3C">
      <w:pPr>
        <w:pStyle w:val="afb"/>
        <w:jc w:val="both"/>
        <w:rPr>
          <w:b/>
        </w:rPr>
      </w:pPr>
      <w:r w:rsidRPr="00EC2D3C">
        <w:rPr>
          <w:b/>
        </w:rPr>
        <w:t>Экономическое развитие.</w:t>
      </w:r>
    </w:p>
    <w:p w:rsidR="00EC2D3C" w:rsidRPr="00EC2D3C" w:rsidRDefault="00EC2D3C" w:rsidP="00EC2D3C">
      <w:pPr>
        <w:pStyle w:val="afb"/>
        <w:ind w:firstLine="607"/>
        <w:jc w:val="both"/>
        <w:rPr>
          <w:b/>
        </w:rPr>
      </w:pPr>
      <w:proofErr w:type="gramStart"/>
      <w:r w:rsidRPr="00EC2D3C">
        <w:t>В стратегии социально-экономического развития Приволжского федерального округа на период до 2020 года одним из основных стратегических приоритетов социально-</w:t>
      </w:r>
      <w:r w:rsidRPr="00EC2D3C">
        <w:lastRenderedPageBreak/>
        <w:t xml:space="preserve">экономического развития Кировской области до 2020 года обозначено формирование кластера биотехнологий на территории Кировской области для развития медицинской промышленности, </w:t>
      </w:r>
      <w:proofErr w:type="spellStart"/>
      <w:r w:rsidRPr="00EC2D3C">
        <w:t>биотехнологической</w:t>
      </w:r>
      <w:proofErr w:type="spellEnd"/>
      <w:r w:rsidRPr="00EC2D3C">
        <w:t xml:space="preserve"> и фармацевтической отраслей, а также сельского хозяйства, пищевой промышленности, лесопереработки и безотходного использования биологических ресурсов.</w:t>
      </w:r>
      <w:proofErr w:type="gramEnd"/>
    </w:p>
    <w:p w:rsidR="00EC2D3C" w:rsidRPr="00EC2D3C" w:rsidRDefault="00EC2D3C" w:rsidP="00EC2D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В рамках проекта предполагается объединение существующей инновационной инфраструктуры и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инновационно-активных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предприятий в единый механизм, создание дополнительных стимулов для развития инновационного малого и среднего бизнеса, включая малые научные предприятия при образовательных организациях высшего образования и НИИ.</w:t>
      </w:r>
    </w:p>
    <w:p w:rsidR="00EC2D3C" w:rsidRPr="00EC2D3C" w:rsidRDefault="00EC2D3C" w:rsidP="00EC2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Согласно Постановлению Правительства Кировской области от 16 июня 2014 г. N 267/418 «Об утверждении инвестиционной стратегии Кировской области на период до 2020 года» создается Биофармацевтический кластер «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Вятка-Биополис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>». Инициатором создания биофармацевтического кластера является ООО «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Нанолек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». Кластер создан при поддержке ОАО «РОСНАНО» в октябре 2013 года. Он входит в состав «Биомедицинского холдинга (БМХ): производство фармакологически препаратов на основе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наноносителей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с использованием пористого кремния и других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наноматериалов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>. В настоящее время завершено строительство биомедицинского комплекса «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Нанолек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C2D3C" w:rsidRPr="00EC2D3C" w:rsidRDefault="00EC2D3C" w:rsidP="00EC2D3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Производственное ядро кластера.</w:t>
      </w:r>
    </w:p>
    <w:p w:rsidR="00EC2D3C" w:rsidRPr="00EC2D3C" w:rsidRDefault="00EC2D3C" w:rsidP="00EC2D3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Местоположением основных участников кластера: ООО "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Нанолек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>", ФГУП "НПЦ "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Фармзащита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>", ООО "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Агровет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", за исключением ОАО "АВВА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РУС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>", является производственная площадка в Оричевском районе (пгт Левинцы) на расстоянии 35 километров от областного центра. Расстояние от аэропорта "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Победилово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" - 10 км,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до ж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станции Стрижи Транссибирской ж/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магистрали - 3,5 км.</w:t>
      </w:r>
    </w:p>
    <w:p w:rsidR="00EC2D3C" w:rsidRPr="00EC2D3C" w:rsidRDefault="00EC2D3C" w:rsidP="00EC2D3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color w:val="FF0000"/>
        </w:rPr>
        <w:t xml:space="preserve">   </w:t>
      </w:r>
      <w:r w:rsidRPr="00EC2D3C">
        <w:rPr>
          <w:rFonts w:ascii="Times New Roman" w:hAnsi="Times New Roman" w:cs="Times New Roman"/>
          <w:sz w:val="24"/>
          <w:szCs w:val="24"/>
        </w:rPr>
        <w:t xml:space="preserve">На базе кластера рассматривается возможность создания технологического инновационного парка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нанотехнологий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на базе одного из высших учебных заведений области, например, Вятского государственного университета. Проект учитывает развитую научную и инновационную базу в регионе и может стать перспективным для коммерциализации технологий в таких отраслях, как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биофармацевтика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и биомедицина.</w:t>
      </w:r>
    </w:p>
    <w:p w:rsidR="00EC2D3C" w:rsidRPr="00EC2D3C" w:rsidRDefault="00EC2D3C" w:rsidP="00EC2D3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В целях привлечения федерального финансирования для создания инфраструктуры (дорога, очистные сооружения, объекты соцкультбыта) в 2015 - 2016 годах планируется участие проекта "Вятка -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Биополис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- Биофармацевтический кластер Кировской области" в конкурсном отборе кластеров, проводимом Министерством экономического развития Российской Федерации.</w:t>
      </w:r>
    </w:p>
    <w:p w:rsidR="00EC2D3C" w:rsidRPr="00EC2D3C" w:rsidRDefault="00EC2D3C" w:rsidP="00EC2D3C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В пгт Лёвинцы за последние годы заложены основы системы муниципальной поддержки малого предпринимательства. Разработана нормативная правовая база, созданы отдельные элементы инфраструктуры поддержки малого бизнеса, реализуется ряд механизмов финансового, имущественного, информационного, обучающего и иного содействия развитию субъектов малого предпринимательства. Ежегодно в городском бюджете предусматриваются финансовые средства на поддержку малого предпринимательства. Осуществляется активное сотрудничество с Правительством Кировской области по привлечению средств регионального бюджета на поддержку субъектов малого предпринимательства пгт Лёвинцы.</w:t>
      </w:r>
    </w:p>
    <w:p w:rsidR="00EC2D3C" w:rsidRPr="00EC2D3C" w:rsidRDefault="00EC2D3C" w:rsidP="00EC2D3C">
      <w:pPr>
        <w:pStyle w:val="aff2"/>
        <w:spacing w:before="0" w:after="120"/>
        <w:ind w:firstLine="567"/>
        <w:jc w:val="both"/>
        <w:rPr>
          <w:b/>
        </w:rPr>
      </w:pPr>
      <w:r w:rsidRPr="00EC2D3C">
        <w:rPr>
          <w:b/>
        </w:rPr>
        <w:t>Промышленность и предпринимательство.</w:t>
      </w:r>
    </w:p>
    <w:p w:rsidR="00EC2D3C" w:rsidRPr="00EC2D3C" w:rsidRDefault="00EC2D3C" w:rsidP="00EC2D3C">
      <w:pPr>
        <w:pStyle w:val="af3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По итогам 2015 года на территории поселения в сфере малого и среднего предпринимательства функционировало 15 предприятий, на которых было занято 120 человек, что составляет 33,3 % экономически активного населения. </w:t>
      </w:r>
    </w:p>
    <w:p w:rsidR="00EC2D3C" w:rsidRPr="00EC2D3C" w:rsidRDefault="00EC2D3C" w:rsidP="00EC2D3C">
      <w:pPr>
        <w:pStyle w:val="af3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Традиционными отраслями малого и среднего предпринимательства являются: оптовая и розничная торговля, сфера услуг (ремонт обуви, ремонт и индивидуальный пошив швейных изделий, услуги парикмахерских), жилищно-коммунальное хозяйство, производство лекарственных препаратов.</w:t>
      </w:r>
    </w:p>
    <w:p w:rsidR="00EC2D3C" w:rsidRPr="00EC2D3C" w:rsidRDefault="00EC2D3C" w:rsidP="00EC2D3C">
      <w:pPr>
        <w:pStyle w:val="af3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lastRenderedPageBreak/>
        <w:t>Развитие малого предпринимательства является одним из важнейших приоритетов для экономики поселения, основой для развития конкурентной среды, повышения инвестиционной и инновационной активности хозяйствующих субъектов. За счет развития малого предпринимательства обеспечивается занятость населения и повышение качества жизни жителей пгт Лёвинцы.</w:t>
      </w:r>
    </w:p>
    <w:p w:rsidR="00EC2D3C" w:rsidRPr="00EC2D3C" w:rsidRDefault="00EC2D3C" w:rsidP="00EC2D3C">
      <w:pPr>
        <w:pStyle w:val="afb"/>
        <w:ind w:firstLine="465"/>
        <w:jc w:val="both"/>
      </w:pPr>
      <w:r w:rsidRPr="00EC2D3C">
        <w:t>Реализация этой задачи невозможна без создания благоприятных условий и предпосылок для функционирования промышленного комплекса, как внутренних (уровень развития ресурсного потенциала), так и внешних (расширение и усиление государственной поддержки из бюджетов разного уровня для всех хозяйствующих субъектов независимо от формы собственности и организационно-правого статуса хозяйствующих субъектов).</w:t>
      </w:r>
    </w:p>
    <w:p w:rsidR="00EC2D3C" w:rsidRPr="00EC2D3C" w:rsidRDefault="00EC2D3C" w:rsidP="00EC2D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D3C" w:rsidRPr="00EC2D3C" w:rsidRDefault="00EC2D3C" w:rsidP="00EC2D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D3C">
        <w:rPr>
          <w:rFonts w:ascii="Times New Roman" w:hAnsi="Times New Roman" w:cs="Times New Roman"/>
          <w:b/>
          <w:sz w:val="24"/>
          <w:szCs w:val="24"/>
        </w:rPr>
        <w:t>Демографическая ситуация.</w:t>
      </w: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Согласно итогам социально-экономического развития на территории Лёвинского городского поселения находится 1 населенный пункт, в котором проживает по состоянию на 01.01.2015 года 2260 человек, из них</w:t>
      </w:r>
      <w:r w:rsidRPr="00EC2D3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EC2D3C">
        <w:rPr>
          <w:rFonts w:ascii="Times New Roman" w:hAnsi="Times New Roman" w:cs="Times New Roman"/>
          <w:sz w:val="24"/>
          <w:szCs w:val="24"/>
        </w:rPr>
        <w:t>1511 работающего населения, 341 пенсионер, 21 безработный гражданин, участников ВОВ - 4, инвалидов – 62.</w:t>
      </w: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Средняя численность населения младше трудоспособного возраста составляет 1030 человек, трудоспособного возраста – 919 человек, старше трудоспособного возраста – 311 человек.</w:t>
      </w: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Национальный состав населения представлен следующим образом: русские 85 % от общей численности населения, удмурты, грузины, даргинцы, татары, таджики.</w:t>
      </w: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В данном разделе используются данные социально-экономического развития муниципального образования по состоянию на 01.01.2015 г. (существующее положение), В таблице 2 представлена динамика численности населения муниципального образования по годам.</w:t>
      </w:r>
    </w:p>
    <w:p w:rsidR="00EC2D3C" w:rsidRPr="00EC2D3C" w:rsidRDefault="00EC2D3C" w:rsidP="00EC2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"/>
        <w:gridCol w:w="1624"/>
        <w:gridCol w:w="1259"/>
        <w:gridCol w:w="1075"/>
        <w:gridCol w:w="1144"/>
        <w:gridCol w:w="1439"/>
        <w:gridCol w:w="1287"/>
        <w:gridCol w:w="1115"/>
      </w:tblGrid>
      <w:tr w:rsidR="00EC2D3C" w:rsidRPr="00EC2D3C" w:rsidTr="00EC2D3C">
        <w:trPr>
          <w:trHeight w:val="165"/>
        </w:trPr>
        <w:tc>
          <w:tcPr>
            <w:tcW w:w="877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C2D3C" w:rsidRPr="00EC2D3C" w:rsidRDefault="00EC2D3C" w:rsidP="00EC2D3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C2D3C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Таблица 2 - Сведения о численности постоянного населения с 2010 по 2015 год.</w:t>
            </w:r>
          </w:p>
        </w:tc>
        <w:tc>
          <w:tcPr>
            <w:tcW w:w="1115" w:type="dxa"/>
            <w:tcBorders>
              <w:top w:val="nil"/>
              <w:left w:val="nil"/>
              <w:right w:val="nil"/>
            </w:tcBorders>
          </w:tcPr>
          <w:p w:rsidR="00EC2D3C" w:rsidRPr="00EC2D3C" w:rsidRDefault="00EC2D3C" w:rsidP="00EC2D3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2D3C" w:rsidRPr="00EC2D3C" w:rsidTr="00EC2D3C">
        <w:trPr>
          <w:trHeight w:val="375"/>
        </w:trPr>
        <w:tc>
          <w:tcPr>
            <w:tcW w:w="946" w:type="dxa"/>
            <w:vMerge w:val="restart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624" w:type="dxa"/>
            <w:vMerge w:val="restart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Перечень</w:t>
            </w:r>
          </w:p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населенных пунктов</w:t>
            </w:r>
          </w:p>
        </w:tc>
        <w:tc>
          <w:tcPr>
            <w:tcW w:w="7319" w:type="dxa"/>
            <w:gridSpan w:val="6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Число постоянного населения, человек/</w:t>
            </w:r>
          </w:p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численности дачников-сезонников</w:t>
            </w:r>
          </w:p>
        </w:tc>
      </w:tr>
      <w:tr w:rsidR="00EC2D3C" w:rsidRPr="00EC2D3C" w:rsidTr="00EC2D3C">
        <w:tc>
          <w:tcPr>
            <w:tcW w:w="946" w:type="dxa"/>
            <w:vMerge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vMerge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1075" w:type="dxa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1144" w:type="dxa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439" w:type="dxa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287" w:type="dxa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115" w:type="dxa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 г.</w:t>
            </w:r>
          </w:p>
        </w:tc>
      </w:tr>
      <w:tr w:rsidR="00EC2D3C" w:rsidRPr="00EC2D3C" w:rsidTr="00EC2D3C">
        <w:tc>
          <w:tcPr>
            <w:tcW w:w="946" w:type="dxa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Лёвинцы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2145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1144" w:type="dxa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2195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2284</w:t>
            </w:r>
          </w:p>
        </w:tc>
        <w:tc>
          <w:tcPr>
            <w:tcW w:w="1287" w:type="dxa"/>
            <w:shd w:val="clear" w:color="auto" w:fill="auto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1115" w:type="dxa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2260</w:t>
            </w:r>
          </w:p>
        </w:tc>
      </w:tr>
      <w:tr w:rsidR="00EC2D3C" w:rsidRPr="00EC2D3C" w:rsidTr="00EC2D3C">
        <w:trPr>
          <w:trHeight w:val="290"/>
        </w:trPr>
        <w:tc>
          <w:tcPr>
            <w:tcW w:w="2570" w:type="dxa"/>
            <w:gridSpan w:val="2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2145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proofErr w:type="spellEnd"/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1144" w:type="dxa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2195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2284</w:t>
            </w:r>
          </w:p>
        </w:tc>
        <w:tc>
          <w:tcPr>
            <w:tcW w:w="1287" w:type="dxa"/>
            <w:shd w:val="clear" w:color="auto" w:fill="auto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1115" w:type="dxa"/>
          </w:tcPr>
          <w:p w:rsidR="00EC2D3C" w:rsidRPr="00EC2D3C" w:rsidRDefault="00EC2D3C" w:rsidP="00EC2D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D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2260</w:t>
            </w:r>
          </w:p>
        </w:tc>
      </w:tr>
    </w:tbl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Можно сделать вывод, что за последние 6 лет (с 2010 по 2015 </w:t>
      </w:r>
      <w:proofErr w:type="spellStart"/>
      <w:proofErr w:type="gramStart"/>
      <w:r w:rsidRPr="00EC2D3C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EC2D3C">
        <w:rPr>
          <w:rFonts w:ascii="Times New Roman" w:hAnsi="Times New Roman" w:cs="Times New Roman"/>
          <w:sz w:val="24"/>
          <w:szCs w:val="24"/>
        </w:rPr>
        <w:t>) численность населения относительно стабильна с тенденцией незначительного увеличения (см. график 1 ниже).</w:t>
      </w: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D3C" w:rsidRPr="00EC2D3C" w:rsidRDefault="007F6131" w:rsidP="00EC2D3C">
      <w:pPr>
        <w:spacing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7F6131">
        <w:rPr>
          <w:rFonts w:ascii="Times New Roman" w:hAnsi="Times New Roman" w:cs="Times New Roman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31" type="#_x0000_t202" style="position:absolute;left:0;text-align:left;margin-left:-1.15pt;margin-top:57.05pt;width:32.55pt;height:140.8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" stroked="f">
            <v:textbox style="layout-flow:vertical;mso-layout-flow-alt:bottom-to-top;mso-next-textbox:#Поле 7">
              <w:txbxContent>
                <w:p w:rsidR="000B7202" w:rsidRDefault="000B7202" w:rsidP="00EC2D3C">
                  <w:r>
                    <w:t>Численность населения</w:t>
                  </w:r>
                </w:p>
              </w:txbxContent>
            </v:textbox>
          </v:shape>
        </w:pict>
      </w:r>
      <w:r w:rsidR="00EC2D3C" w:rsidRPr="00EC2D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302000"/>
            <wp:effectExtent l="0" t="0" r="0" b="0"/>
            <wp:docPr id="3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C2D3C" w:rsidRPr="00EC2D3C" w:rsidRDefault="00EC2D3C" w:rsidP="00EC2D3C">
      <w:pP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EC2D3C">
        <w:rPr>
          <w:rFonts w:ascii="Times New Roman" w:hAnsi="Times New Roman" w:cs="Times New Roman"/>
          <w:i/>
          <w:sz w:val="20"/>
          <w:szCs w:val="20"/>
        </w:rPr>
        <w:t>График 1 – Численность населения за 6 лет.</w:t>
      </w:r>
    </w:p>
    <w:p w:rsidR="00EC2D3C" w:rsidRPr="00EC2D3C" w:rsidRDefault="00EC2D3C" w:rsidP="00EC2D3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Данная динамика обусловлена удовлетворительной социальной сферой и благополучной экологической обстановкой.</w:t>
      </w: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В муниципальном образовании наблюдается маятниковая миграция (по данным ГП). Основной причиной миграции населения является отсутствие рабочих мест, в связи с этим большая часть населения (63 %) вынуждена работать за пределами поселения.</w:t>
      </w: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В связи с предполагаемым развитием промышленности в пгт Лёвинцы и ростом количества рабочих мест, на расчетный срок прогнозируется увеличение количества занятого населения на промышленных объектах. Это будет способствовать привлечению специалистов из других районов, в том числе и из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. Кирова, и увеличению числа рабочих мест социальной и обслуживающей сферах населенного пункта. </w:t>
      </w:r>
    </w:p>
    <w:p w:rsidR="00EC2D3C" w:rsidRPr="00EC2D3C" w:rsidRDefault="00EC2D3C" w:rsidP="00EC2D3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Из таблицы 2 видно, что прогнозный прирост населения составляет 1,5% в год. Процентный состав населения (по данным ГП) младше трудоспособного возраста – 19,2%, трудоспособного возраста – 69,9%, старше трудоспособного возраста – 10,9%.</w:t>
      </w:r>
    </w:p>
    <w:p w:rsidR="00EC2D3C" w:rsidRPr="00EC2D3C" w:rsidRDefault="00EC2D3C" w:rsidP="00EC2D3C">
      <w:pPr>
        <w:pStyle w:val="afb"/>
        <w:ind w:firstLine="567"/>
        <w:jc w:val="both"/>
      </w:pPr>
      <w:r w:rsidRPr="00EC2D3C">
        <w:t>Муниципальное образование Левинского городского поселения имеет благоприятное транспортно-географическое положение для ведения хозяйственной деятельности, развития экономических связей со всеми регионами России.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Относительно высокий уровень газификации, инженерного обустройства, устойчивого энергоснабжения территории позволяют активно вести жилищное и производственное строительство, развивать промышленность, социальную сферу. </w:t>
      </w:r>
    </w:p>
    <w:p w:rsidR="00EC2D3C" w:rsidRDefault="00EC2D3C" w:rsidP="00EC2D3C">
      <w:pPr>
        <w:pStyle w:val="afb"/>
        <w:jc w:val="both"/>
        <w:rPr>
          <w:snapToGrid w:val="0"/>
          <w:sz w:val="28"/>
          <w:szCs w:val="28"/>
        </w:rPr>
      </w:pPr>
    </w:p>
    <w:p w:rsidR="004E3F4C" w:rsidRDefault="004E3F4C" w:rsidP="00EC2D3C">
      <w:pPr>
        <w:pStyle w:val="afb"/>
        <w:jc w:val="both"/>
        <w:rPr>
          <w:snapToGrid w:val="0"/>
          <w:sz w:val="28"/>
          <w:szCs w:val="28"/>
        </w:rPr>
      </w:pPr>
    </w:p>
    <w:p w:rsidR="004E3F4C" w:rsidRPr="00EC2D3C" w:rsidRDefault="004E3F4C" w:rsidP="00EC2D3C">
      <w:pPr>
        <w:pStyle w:val="afb"/>
        <w:jc w:val="both"/>
        <w:rPr>
          <w:snapToGrid w:val="0"/>
          <w:sz w:val="28"/>
          <w:szCs w:val="28"/>
        </w:rPr>
      </w:pPr>
    </w:p>
    <w:p w:rsidR="00EC2D3C" w:rsidRPr="00EC2D3C" w:rsidRDefault="00EC2D3C" w:rsidP="00EC2D3C">
      <w:pPr>
        <w:pStyle w:val="afb"/>
        <w:jc w:val="both"/>
        <w:rPr>
          <w:snapToGrid w:val="0"/>
          <w:sz w:val="28"/>
          <w:szCs w:val="28"/>
        </w:rPr>
      </w:pPr>
    </w:p>
    <w:p w:rsidR="00EC2D3C" w:rsidRPr="00EC2D3C" w:rsidRDefault="00EC2D3C" w:rsidP="008B77D1">
      <w:pPr>
        <w:pStyle w:val="1"/>
        <w:keepNext w:val="0"/>
        <w:keepLines w:val="0"/>
        <w:numPr>
          <w:ilvl w:val="0"/>
          <w:numId w:val="6"/>
        </w:numPr>
        <w:tabs>
          <w:tab w:val="left" w:pos="2985"/>
        </w:tabs>
        <w:spacing w:before="55" w:after="120"/>
        <w:jc w:val="both"/>
        <w:rPr>
          <w:rFonts w:ascii="Times New Roman" w:hAnsi="Times New Roman" w:cs="Times New Roman"/>
        </w:rPr>
      </w:pPr>
      <w:bookmarkStart w:id="3" w:name="_Toc459753383"/>
      <w:r w:rsidRPr="00EC2D3C">
        <w:rPr>
          <w:rFonts w:ascii="Times New Roman" w:hAnsi="Times New Roman" w:cs="Times New Roman"/>
        </w:rPr>
        <w:lastRenderedPageBreak/>
        <w:t>Состояние транспортной</w:t>
      </w:r>
      <w:r w:rsidRPr="00EC2D3C">
        <w:rPr>
          <w:rFonts w:ascii="Times New Roman" w:hAnsi="Times New Roman" w:cs="Times New Roman"/>
          <w:spacing w:val="-12"/>
        </w:rPr>
        <w:t xml:space="preserve"> </w:t>
      </w:r>
      <w:r w:rsidRPr="00EC2D3C">
        <w:rPr>
          <w:rFonts w:ascii="Times New Roman" w:hAnsi="Times New Roman" w:cs="Times New Roman"/>
        </w:rPr>
        <w:t>инфраструктуры.</w:t>
      </w:r>
      <w:bookmarkEnd w:id="3"/>
    </w:p>
    <w:p w:rsidR="00EC2D3C" w:rsidRPr="00EC2D3C" w:rsidRDefault="00EC2D3C" w:rsidP="00EC2D3C">
      <w:pPr>
        <w:pStyle w:val="afb"/>
        <w:ind w:firstLine="607"/>
        <w:jc w:val="both"/>
      </w:pPr>
      <w:r w:rsidRPr="00EC2D3C">
        <w:t>Транспортная доступность является важной составляющей комфортности жизнедеятельности граждан, обеспечивающей свободу передвижения и мобильность населения, экономической конкурентоспособности региона. Сегодня обеспеченность дорогами становится все более важной составляющей жизни людей и экономического развития региона.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Современное состояние транспортной сети является серьезным сдерживающим фактором</w:t>
      </w:r>
      <w:r w:rsidRPr="00EC2D3C">
        <w:rPr>
          <w:rStyle w:val="apple-converted-space"/>
          <w:color w:val="000000"/>
        </w:rPr>
        <w:t> </w:t>
      </w:r>
      <w:r w:rsidRPr="00EC2D3C">
        <w:rPr>
          <w:bdr w:val="none" w:sz="0" w:space="0" w:color="auto" w:frame="1"/>
        </w:rPr>
        <w:t>регионального развития</w:t>
      </w:r>
      <w:r w:rsidRPr="00EC2D3C">
        <w:rPr>
          <w:rStyle w:val="apple-converted-space"/>
        </w:rPr>
        <w:t> </w:t>
      </w:r>
      <w:r w:rsidRPr="00EC2D3C">
        <w:t>и развития человеческого потенциала, снижает возможности самореализации человека и конкурентоспособность области в межрегиональном пространстве. Поэтому создание рациональной, разветвленной, современной транспортной сети, удовлетворяющей потребности населения и экономики области в транспортной доступности, согласно Стратегии, является приоритетной задачей развития региона.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Развитие транспортной инфраструктуры МО Левинского городского поселения является необходимым условием улучшения качества жизни населения. На рисунке 2 представлена схема дорожно-транспортной инфраструктуры Левинского городского поселения</w:t>
      </w:r>
    </w:p>
    <w:p w:rsidR="00EC2D3C" w:rsidRPr="00EC2D3C" w:rsidRDefault="00EC2D3C" w:rsidP="00EC2D3C">
      <w:pPr>
        <w:pStyle w:val="afb"/>
      </w:pPr>
      <w:r w:rsidRPr="00EC2D3C">
        <w:rPr>
          <w:noProof/>
        </w:rPr>
        <w:drawing>
          <wp:inline distT="0" distB="0" distL="0" distR="0">
            <wp:extent cx="5899150" cy="5295900"/>
            <wp:effectExtent l="19050" t="0" r="6350" b="0"/>
            <wp:docPr id="31" name="Рисунок 31" descr="ГП_У_Схема дорожно-транспортной инфра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П_У_Схема дорожно-транспортной инфраструктуры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3C" w:rsidRPr="00EC2D3C" w:rsidRDefault="00EC2D3C" w:rsidP="00EC2D3C">
      <w:pPr>
        <w:pStyle w:val="afb"/>
        <w:jc w:val="right"/>
        <w:rPr>
          <w:sz w:val="20"/>
          <w:szCs w:val="20"/>
        </w:rPr>
      </w:pPr>
      <w:r w:rsidRPr="00EC2D3C">
        <w:rPr>
          <w:i/>
          <w:sz w:val="20"/>
          <w:szCs w:val="20"/>
        </w:rPr>
        <w:t xml:space="preserve">          Рисунок 2. Схема дорожно-транспортной инфраструктуры</w:t>
      </w:r>
      <w:r w:rsidRPr="00EC2D3C">
        <w:rPr>
          <w:sz w:val="20"/>
          <w:szCs w:val="20"/>
        </w:rPr>
        <w:t>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 xml:space="preserve">Протяженность улично-дорожной сети МО Левинского городского поселения   составляет 6 километров 274 метра, из них с асфальтобетонным   покрытием    1 километр 480 </w:t>
      </w:r>
      <w:r w:rsidRPr="00EC2D3C">
        <w:lastRenderedPageBreak/>
        <w:t xml:space="preserve">метров, с покрытием из железобетонных дорожных плит 3 километра 161 метр, грунтовых 1 километр 633 метра.  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Протяженность линий уличного освещения в пгт Левинцы составляет 1,55 км.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Состояние дорожной одежды в пгт Левинцы соответствует современным требованиям, но есть необходимость частичного ямочного ремонта, который возникает в результате эксплуатации дорог.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 xml:space="preserve">На территории Левинского городского поселения вдоль автомобильных дорог, перекрестках установлены дорожные знаки, а также имеется 2 пешеходных перехода, 4 искусственные неровности, которые необходимо содержать в надлежащем состоянии. 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Обустройство дорожного полотна по ул. 70-лет Октября улучшило видимость для пешеходов и водителей на протяжении всего следования, а также улучшило эстетичный вид в поселке.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 xml:space="preserve">В зимний период содержание улично-дорожной сети </w:t>
      </w:r>
      <w:proofErr w:type="spellStart"/>
      <w:r w:rsidRPr="00EC2D3C">
        <w:t>пгт</w:t>
      </w:r>
      <w:proofErr w:type="spellEnd"/>
      <w:r w:rsidRPr="00EC2D3C">
        <w:t xml:space="preserve"> </w:t>
      </w:r>
      <w:proofErr w:type="spellStart"/>
      <w:r w:rsidRPr="00EC2D3C">
        <w:t>Левинцы</w:t>
      </w:r>
      <w:proofErr w:type="spellEnd"/>
      <w:r w:rsidRPr="00EC2D3C">
        <w:t xml:space="preserve"> является наиболее </w:t>
      </w:r>
      <w:proofErr w:type="spellStart"/>
      <w:r w:rsidRPr="00EC2D3C">
        <w:t>ресурсозатратным</w:t>
      </w:r>
      <w:proofErr w:type="spellEnd"/>
      <w:r w:rsidRPr="00EC2D3C">
        <w:t xml:space="preserve"> из-за обилия выпадающих осадков. </w:t>
      </w:r>
    </w:p>
    <w:p w:rsidR="00EC2D3C" w:rsidRPr="00EC2D3C" w:rsidRDefault="00EC2D3C" w:rsidP="00EC2D3C">
      <w:pPr>
        <w:ind w:firstLine="60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Структурная схема транспортного комплекса состоит из двух основных составляющих: внутренний транспорт и внешний транспорт. Во внутреннем пассажирском транспорте выделяется </w:t>
      </w:r>
      <w:proofErr w:type="gramStart"/>
      <w:r w:rsidRPr="00EC2D3C">
        <w:rPr>
          <w:rFonts w:ascii="Times New Roman" w:hAnsi="Times New Roman" w:cs="Times New Roman"/>
          <w:sz w:val="24"/>
          <w:szCs w:val="24"/>
        </w:rPr>
        <w:t>частный</w:t>
      </w:r>
      <w:proofErr w:type="gramEnd"/>
      <w:r w:rsidRPr="00EC2D3C">
        <w:rPr>
          <w:rFonts w:ascii="Times New Roman" w:hAnsi="Times New Roman" w:cs="Times New Roman"/>
          <w:sz w:val="24"/>
          <w:szCs w:val="24"/>
        </w:rPr>
        <w:t xml:space="preserve"> автомобильный. Внешний</w:t>
      </w:r>
      <w:r w:rsidRPr="00EC2D3C">
        <w:rPr>
          <w:rFonts w:ascii="Times New Roman" w:hAnsi="Times New Roman" w:cs="Times New Roman"/>
          <w:sz w:val="24"/>
          <w:szCs w:val="24"/>
        </w:rPr>
        <w:tab/>
        <w:t xml:space="preserve">транспорт представлен автомобильными средствами передвижения, обслуживающими межмуниципальные перевозки. </w:t>
      </w:r>
    </w:p>
    <w:p w:rsidR="00EC2D3C" w:rsidRPr="00EC2D3C" w:rsidRDefault="00EC2D3C" w:rsidP="00EC2D3C">
      <w:pPr>
        <w:pStyle w:val="afb"/>
        <w:kinsoku w:val="0"/>
        <w:overflowPunct w:val="0"/>
        <w:ind w:left="100"/>
        <w:jc w:val="both"/>
      </w:pPr>
      <w:r w:rsidRPr="00EC2D3C">
        <w:t xml:space="preserve">Внутренние транспортно-экономические связи Левинского городского поселения осуществляются одним видом транспорта: </w:t>
      </w:r>
      <w:r w:rsidRPr="00EC2D3C">
        <w:rPr>
          <w:b/>
          <w:bCs/>
        </w:rPr>
        <w:t>автомобильным</w:t>
      </w:r>
      <w:r w:rsidRPr="00EC2D3C">
        <w:t>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5" w:firstLine="629"/>
        <w:jc w:val="both"/>
        <w:rPr>
          <w:sz w:val="32"/>
          <w:szCs w:val="32"/>
        </w:rPr>
      </w:pPr>
      <w:r w:rsidRPr="00EC2D3C">
        <w:rPr>
          <w:b/>
          <w:bCs/>
        </w:rPr>
        <w:t xml:space="preserve">Железнодорожный транспорт </w:t>
      </w:r>
      <w:r w:rsidRPr="00EC2D3C">
        <w:t>– на территории Левинского городского поселения отсутствует.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5" w:firstLine="629"/>
        <w:jc w:val="both"/>
        <w:rPr>
          <w:sz w:val="32"/>
          <w:szCs w:val="32"/>
        </w:rPr>
      </w:pPr>
      <w:r w:rsidRPr="00EC2D3C">
        <w:rPr>
          <w:b/>
          <w:bCs/>
        </w:rPr>
        <w:t xml:space="preserve">Водный транспорт </w:t>
      </w:r>
      <w:r w:rsidRPr="00EC2D3C">
        <w:t>– на территории Левинского городского поселения отсутствует.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5" w:firstLine="629"/>
        <w:jc w:val="both"/>
        <w:rPr>
          <w:sz w:val="32"/>
          <w:szCs w:val="32"/>
        </w:rPr>
      </w:pPr>
      <w:r w:rsidRPr="00EC2D3C">
        <w:rPr>
          <w:b/>
          <w:bCs/>
        </w:rPr>
        <w:t xml:space="preserve"> Воздушный транспорт </w:t>
      </w:r>
      <w:r w:rsidRPr="00EC2D3C">
        <w:t>– на территории Левинского городского поселения отсутствует.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 xml:space="preserve">Автотранспортные предприятия на территории муниципального образования отсутствуют. Перевозка пассажиров по автомобильным дорогам в сторону пгт Оричи, областного центра, обеспечивает частный автомобильный и общественный транспорт МО Город Киров и АТП пгт Оричи. Большинство передвижений в поселении приходится на личный автотранспорт и пешеходные сообщения. </w:t>
      </w:r>
    </w:p>
    <w:p w:rsidR="00EC2D3C" w:rsidRPr="00EC2D3C" w:rsidRDefault="00EC2D3C" w:rsidP="00EC2D3C">
      <w:pPr>
        <w:ind w:firstLine="60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дорожно-транспортной сети, автомобильного транспорта.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Перераспределение основных транспортных направлений в рассматриваемом периоде не планируется.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 xml:space="preserve">Личный автотранспорт хранится в гаражах, расположенных в зонах, отведенных Правилами землепользования и застройки Левинского городского поселения для гаражных зон, дополнительных гаражных кооперативов для личного автотранспорта не требуется. </w:t>
      </w:r>
    </w:p>
    <w:p w:rsidR="00EC2D3C" w:rsidRPr="00EC2D3C" w:rsidRDefault="00EC2D3C" w:rsidP="00EC2D3C">
      <w:pPr>
        <w:pStyle w:val="afb"/>
        <w:tabs>
          <w:tab w:val="left" w:pos="1212"/>
          <w:tab w:val="left" w:pos="2023"/>
          <w:tab w:val="left" w:pos="2382"/>
          <w:tab w:val="left" w:pos="2455"/>
          <w:tab w:val="left" w:pos="2682"/>
          <w:tab w:val="left" w:pos="3013"/>
          <w:tab w:val="left" w:pos="3462"/>
          <w:tab w:val="left" w:pos="3618"/>
          <w:tab w:val="left" w:pos="3906"/>
          <w:tab w:val="left" w:pos="4033"/>
          <w:tab w:val="left" w:pos="4479"/>
          <w:tab w:val="left" w:pos="4606"/>
          <w:tab w:val="left" w:pos="5066"/>
          <w:tab w:val="left" w:pos="5576"/>
          <w:tab w:val="left" w:pos="5815"/>
          <w:tab w:val="left" w:pos="6127"/>
          <w:tab w:val="left" w:pos="6300"/>
          <w:tab w:val="left" w:pos="6580"/>
          <w:tab w:val="left" w:pos="6844"/>
          <w:tab w:val="left" w:pos="7426"/>
          <w:tab w:val="left" w:pos="7885"/>
          <w:tab w:val="left" w:pos="8180"/>
          <w:tab w:val="left" w:pos="8266"/>
          <w:tab w:val="left" w:pos="8590"/>
        </w:tabs>
        <w:spacing w:before="2" w:line="312" w:lineRule="auto"/>
        <w:ind w:right="105" w:firstLine="749"/>
        <w:jc w:val="both"/>
      </w:pPr>
      <w:r w:rsidRPr="00EC2D3C">
        <w:t>Проектирование</w:t>
      </w:r>
      <w:r w:rsidRPr="00EC2D3C">
        <w:tab/>
        <w:t xml:space="preserve">системы общественного транспорта должно полностью отвечать требованиям, предъявляемым в части, касающейся обеспечения доступности объектов общественного транспорта для населения, и, в том числе, для его </w:t>
      </w:r>
      <w:proofErr w:type="spellStart"/>
      <w:r w:rsidRPr="00EC2D3C">
        <w:t>маломобильных</w:t>
      </w:r>
      <w:proofErr w:type="spellEnd"/>
      <w:r w:rsidRPr="00EC2D3C">
        <w:t xml:space="preserve"> групп.  Общественный транспорт должен упростить перемещение населения из населенного пункта к районному и областному центру.</w:t>
      </w:r>
    </w:p>
    <w:p w:rsidR="00EC2D3C" w:rsidRPr="00EC2D3C" w:rsidRDefault="00EC2D3C" w:rsidP="00EC2D3C">
      <w:pPr>
        <w:pStyle w:val="afb"/>
        <w:spacing w:before="2" w:line="312" w:lineRule="auto"/>
        <w:ind w:right="107" w:firstLine="707"/>
        <w:jc w:val="both"/>
      </w:pPr>
      <w:r w:rsidRPr="00EC2D3C">
        <w:t xml:space="preserve">Улично-дорожная сеть Левинского городского поселения представляет собой сложившуюся сеть улиц и проездов, обеспечивающих внешние и внутренние связи на </w:t>
      </w:r>
      <w:r w:rsidRPr="00EC2D3C">
        <w:lastRenderedPageBreak/>
        <w:t>территории муниципального образования с производственной зоной, с кварталами жилых домов, с общественной зоной.</w:t>
      </w:r>
    </w:p>
    <w:p w:rsidR="00EC2D3C" w:rsidRPr="00EC2D3C" w:rsidRDefault="00EC2D3C" w:rsidP="00EC2D3C">
      <w:pPr>
        <w:pStyle w:val="afb"/>
        <w:spacing w:before="2"/>
        <w:ind w:left="810"/>
        <w:jc w:val="both"/>
      </w:pPr>
      <w:r w:rsidRPr="00EC2D3C">
        <w:t>В составе улично-дорожной сети выделены улицы и дороги следующих категорий:</w:t>
      </w:r>
    </w:p>
    <w:p w:rsidR="00EC2D3C" w:rsidRPr="00EC2D3C" w:rsidRDefault="00EC2D3C" w:rsidP="008B77D1">
      <w:pPr>
        <w:pStyle w:val="aa"/>
        <w:numPr>
          <w:ilvl w:val="0"/>
          <w:numId w:val="5"/>
        </w:numPr>
        <w:tabs>
          <w:tab w:val="left" w:pos="1041"/>
        </w:tabs>
        <w:spacing w:before="4" w:after="120" w:line="312" w:lineRule="auto"/>
        <w:ind w:right="115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главные улицы, обеспечивающие связь жилых территорий с общественным центром;</w:t>
      </w:r>
    </w:p>
    <w:p w:rsidR="00EC2D3C" w:rsidRPr="00EC2D3C" w:rsidRDefault="00EC2D3C" w:rsidP="008B77D1">
      <w:pPr>
        <w:pStyle w:val="aa"/>
        <w:numPr>
          <w:ilvl w:val="0"/>
          <w:numId w:val="5"/>
        </w:numPr>
        <w:tabs>
          <w:tab w:val="left" w:pos="1034"/>
        </w:tabs>
        <w:spacing w:before="4" w:after="120" w:line="312" w:lineRule="auto"/>
        <w:ind w:right="111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улицы в жилой застройке (жилые улицы). По этим улицам осуществляется транспортная связь внутри жилых территорий и с главными</w:t>
      </w:r>
      <w:r w:rsidRPr="00EC2D3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улицами;</w:t>
      </w:r>
    </w:p>
    <w:p w:rsidR="00EC2D3C" w:rsidRPr="00EC2D3C" w:rsidRDefault="00EC2D3C" w:rsidP="008B77D1">
      <w:pPr>
        <w:pStyle w:val="aa"/>
        <w:numPr>
          <w:ilvl w:val="0"/>
          <w:numId w:val="5"/>
        </w:numPr>
        <w:tabs>
          <w:tab w:val="left" w:pos="1084"/>
        </w:tabs>
        <w:spacing w:before="4" w:after="120" w:line="312" w:lineRule="auto"/>
        <w:ind w:right="111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пешеходные улицы – по ним осуществляется связь с учреждениями и предприятиями обслуживания, в том числе в пределах общественного</w:t>
      </w:r>
      <w:r w:rsidRPr="00EC2D3C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центра.</w:t>
      </w:r>
    </w:p>
    <w:p w:rsidR="00EC2D3C" w:rsidRPr="00EC2D3C" w:rsidRDefault="00EC2D3C" w:rsidP="00EC2D3C">
      <w:pPr>
        <w:pStyle w:val="afb"/>
        <w:spacing w:before="4" w:line="312" w:lineRule="auto"/>
        <w:ind w:right="107" w:firstLine="707"/>
        <w:jc w:val="both"/>
      </w:pPr>
      <w:r w:rsidRPr="00EC2D3C">
        <w:t xml:space="preserve">На сегодняшний день большая часть основных улиц и дорог муниципального образования Левинского городского поселения выполнена в капитальном исполнении. </w:t>
      </w:r>
    </w:p>
    <w:p w:rsidR="00EC2D3C" w:rsidRDefault="00EC2D3C" w:rsidP="00EC2D3C">
      <w:pPr>
        <w:pStyle w:val="afb"/>
        <w:spacing w:before="4" w:line="312" w:lineRule="auto"/>
        <w:ind w:right="107" w:firstLine="707"/>
        <w:jc w:val="both"/>
      </w:pPr>
      <w:r w:rsidRPr="00EC2D3C">
        <w:t>Общая характеристика улично-дорожной сети муниципального образования Левинского городского поселения отражена в таблице 3.</w:t>
      </w:r>
    </w:p>
    <w:p w:rsidR="004E3F4C" w:rsidRPr="00EC2D3C" w:rsidRDefault="004E3F4C" w:rsidP="00EC2D3C">
      <w:pPr>
        <w:pStyle w:val="afb"/>
        <w:spacing w:before="4" w:line="312" w:lineRule="auto"/>
        <w:ind w:right="107" w:firstLine="707"/>
        <w:jc w:val="both"/>
      </w:pPr>
    </w:p>
    <w:p w:rsidR="00EC2D3C" w:rsidRPr="00EC2D3C" w:rsidRDefault="00EC2D3C" w:rsidP="00EC2D3C">
      <w:pPr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EC2D3C">
        <w:rPr>
          <w:rFonts w:ascii="Times New Roman" w:hAnsi="Times New Roman" w:cs="Times New Roman"/>
          <w:bCs/>
          <w:i/>
          <w:sz w:val="20"/>
          <w:szCs w:val="20"/>
        </w:rPr>
        <w:t xml:space="preserve">Таблица 3. Перечень </w:t>
      </w:r>
      <w:r w:rsidRPr="00EC2D3C">
        <w:rPr>
          <w:rFonts w:ascii="Times New Roman" w:hAnsi="Times New Roman" w:cs="Times New Roman"/>
          <w:bCs/>
          <w:i/>
          <w:spacing w:val="-2"/>
          <w:sz w:val="20"/>
          <w:szCs w:val="20"/>
        </w:rPr>
        <w:t>улично-дорожной сети</w:t>
      </w:r>
      <w:r w:rsidRPr="00EC2D3C">
        <w:rPr>
          <w:rFonts w:ascii="Times New Roman" w:hAnsi="Times New Roman" w:cs="Times New Roman"/>
          <w:bCs/>
          <w:i/>
          <w:sz w:val="20"/>
          <w:szCs w:val="20"/>
        </w:rPr>
        <w:t xml:space="preserve"> муниципального значения.</w:t>
      </w:r>
    </w:p>
    <w:p w:rsidR="00EC2D3C" w:rsidRPr="00EC2D3C" w:rsidRDefault="00EC2D3C" w:rsidP="00EC2D3C">
      <w:pPr>
        <w:tabs>
          <w:tab w:val="left" w:pos="1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2D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tbl>
      <w:tblPr>
        <w:tblW w:w="9360" w:type="dxa"/>
        <w:jc w:val="center"/>
        <w:tblLook w:val="0000"/>
      </w:tblPr>
      <w:tblGrid>
        <w:gridCol w:w="708"/>
        <w:gridCol w:w="2866"/>
        <w:gridCol w:w="1060"/>
        <w:gridCol w:w="1038"/>
        <w:gridCol w:w="1415"/>
        <w:gridCol w:w="1186"/>
        <w:gridCol w:w="1087"/>
      </w:tblGrid>
      <w:tr w:rsidR="00EC2D3C" w:rsidRPr="00EC2D3C" w:rsidTr="00EC2D3C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автодороги местного значения</w:t>
            </w:r>
          </w:p>
        </w:tc>
        <w:tc>
          <w:tcPr>
            <w:tcW w:w="57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протяженность, км., в т</w:t>
            </w:r>
            <w:proofErr w:type="gramStart"/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.ч</w:t>
            </w:r>
            <w:proofErr w:type="gramEnd"/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 видам покрытия</w:t>
            </w:r>
          </w:p>
        </w:tc>
      </w:tr>
      <w:tr w:rsidR="00EC2D3C" w:rsidRPr="00EC2D3C" w:rsidTr="00EC2D3C">
        <w:trPr>
          <w:trHeight w:val="300"/>
          <w:jc w:val="center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Грунт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замощенная часть, в т.ч.</w:t>
            </w:r>
          </w:p>
        </w:tc>
      </w:tr>
      <w:tr w:rsidR="00EC2D3C" w:rsidRPr="00EC2D3C" w:rsidTr="00EC2D3C">
        <w:trPr>
          <w:trHeight w:val="300"/>
          <w:jc w:val="center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усовершенствованное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гравий, щебень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км</w:t>
            </w:r>
          </w:p>
        </w:tc>
      </w:tr>
      <w:tr w:rsidR="00EC2D3C" w:rsidRPr="00EC2D3C" w:rsidTr="00EC2D3C">
        <w:trPr>
          <w:trHeight w:val="300"/>
          <w:jc w:val="center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Асфальт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ж/б</w:t>
            </w:r>
            <w:proofErr w:type="gramEnd"/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плиты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C2D3C" w:rsidRPr="00EC2D3C" w:rsidTr="00EC2D3C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Автомобильная дорога №1 от пересечения автодороги до выезда на автодорогу </w:t>
            </w:r>
            <w:proofErr w:type="spellStart"/>
            <w:proofErr w:type="gramStart"/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Стрижи-Быстрица</w:t>
            </w:r>
            <w:proofErr w:type="spellEnd"/>
            <w:proofErr w:type="gramEnd"/>
            <w:r w:rsidR="00534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34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Оричи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881,0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881,0 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C2D3C" w:rsidRPr="00EC2D3C" w:rsidTr="00EC2D3C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Автомобильная дорога от поворота на автопарк до технической зоны, вдоль бетонного ограждения старой котельной, складов с левой стороны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1633,0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1633,0 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C2D3C" w:rsidRPr="00EC2D3C" w:rsidTr="004E3F4C">
        <w:trPr>
          <w:trHeight w:val="30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Подъездная автомобильная дорога к жилой зоне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294,0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294,0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C2D3C" w:rsidRPr="00EC2D3C" w:rsidTr="00EC2D3C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Автомобильная дорога жилой зоны:</w:t>
            </w:r>
          </w:p>
          <w:p w:rsidR="00EC2D3C" w:rsidRPr="00EC2D3C" w:rsidRDefault="00EC2D3C" w:rsidP="008B77D1">
            <w:pPr>
              <w:numPr>
                <w:ilvl w:val="0"/>
                <w:numId w:val="29"/>
              </w:numPr>
              <w:spacing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въезда в жилую зону до центральной площади</w:t>
            </w:r>
          </w:p>
          <w:p w:rsidR="00EC2D3C" w:rsidRPr="00EC2D3C" w:rsidRDefault="00EC2D3C" w:rsidP="008B77D1">
            <w:pPr>
              <w:numPr>
                <w:ilvl w:val="0"/>
                <w:numId w:val="29"/>
              </w:numPr>
              <w:spacing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центральной площади до ворот ООО «</w:t>
            </w:r>
            <w:proofErr w:type="spellStart"/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Агровет</w:t>
            </w:r>
            <w:proofErr w:type="spellEnd"/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EC2D3C" w:rsidRPr="00EC2D3C" w:rsidRDefault="00EC2D3C" w:rsidP="008B77D1">
            <w:pPr>
              <w:numPr>
                <w:ilvl w:val="0"/>
                <w:numId w:val="29"/>
              </w:numPr>
              <w:spacing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центральной площади вдоль д.114, д.109, д.108, д.107</w:t>
            </w:r>
          </w:p>
          <w:p w:rsidR="00EC2D3C" w:rsidRPr="00EC2D3C" w:rsidRDefault="00EC2D3C" w:rsidP="008B77D1">
            <w:pPr>
              <w:numPr>
                <w:ilvl w:val="0"/>
                <w:numId w:val="29"/>
              </w:numPr>
              <w:spacing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Объездная дорога от гаражей напротив д. 107 до поворота к д. 111</w:t>
            </w:r>
          </w:p>
          <w:p w:rsidR="00EC2D3C" w:rsidRPr="00EC2D3C" w:rsidRDefault="00EC2D3C" w:rsidP="008B77D1">
            <w:pPr>
              <w:numPr>
                <w:ilvl w:val="0"/>
                <w:numId w:val="29"/>
              </w:numPr>
              <w:spacing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поворота к д.111 до д.102</w:t>
            </w:r>
          </w:p>
          <w:p w:rsidR="00EC2D3C" w:rsidRPr="00EC2D3C" w:rsidRDefault="00EC2D3C" w:rsidP="008B77D1">
            <w:pPr>
              <w:numPr>
                <w:ilvl w:val="0"/>
                <w:numId w:val="29"/>
              </w:numPr>
              <w:spacing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Подъездные пути к домам д. 111, д. 105, д. 151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2886,0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450,0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300,0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500,0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700,0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200,0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736,0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450,0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736,0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300,0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500,0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700,0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200,0</w:t>
            </w: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 </w:t>
            </w:r>
          </w:p>
        </w:tc>
      </w:tr>
      <w:tr w:rsidR="00EC2D3C" w:rsidRPr="00EC2D3C" w:rsidTr="00EC2D3C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Дороги ВОС, внутри ограждения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580,0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2D3C" w:rsidRPr="00EC2D3C" w:rsidTr="00EC2D3C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6274,0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1633,0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1480,0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3161,0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D3C" w:rsidRPr="00EC2D3C" w:rsidRDefault="00EC2D3C" w:rsidP="00EC2D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C2D3C" w:rsidRPr="00EC2D3C" w:rsidRDefault="00EC2D3C" w:rsidP="00EC2D3C">
      <w:pPr>
        <w:jc w:val="both"/>
        <w:rPr>
          <w:rFonts w:ascii="Times New Roman" w:hAnsi="Times New Roman" w:cs="Times New Roman"/>
          <w:bCs/>
          <w:i/>
        </w:rPr>
      </w:pPr>
    </w:p>
    <w:p w:rsidR="00EC2D3C" w:rsidRPr="00EC2D3C" w:rsidRDefault="00EC2D3C" w:rsidP="00EC2D3C">
      <w:pPr>
        <w:pStyle w:val="afb"/>
        <w:spacing w:before="2" w:line="312" w:lineRule="auto"/>
        <w:ind w:right="113" w:firstLine="707"/>
        <w:jc w:val="both"/>
      </w:pPr>
      <w:r w:rsidRPr="00EC2D3C"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    Состояние </w:t>
      </w:r>
      <w:proofErr w:type="gramStart"/>
      <w:r w:rsidRPr="00EC2D3C">
        <w:t>автодорог, пролегающих по территории муниципального образования Левинского городское поселение оценивается</w:t>
      </w:r>
      <w:proofErr w:type="gramEnd"/>
      <w:r w:rsidRPr="00EC2D3C">
        <w:t xml:space="preserve"> как удовлетворительное.  </w:t>
      </w:r>
    </w:p>
    <w:p w:rsidR="00EC2D3C" w:rsidRPr="00EC2D3C" w:rsidRDefault="00EC2D3C" w:rsidP="00EC2D3C">
      <w:pPr>
        <w:pStyle w:val="afb"/>
        <w:spacing w:before="4" w:line="312" w:lineRule="auto"/>
        <w:ind w:right="114" w:firstLine="707"/>
        <w:jc w:val="both"/>
      </w:pPr>
      <w:r w:rsidRPr="00EC2D3C">
        <w:t xml:space="preserve">Состояние сети дорог определяется своевременностью, полнотой и качеством выполнения работ по содержанию, ремонту и капитальному ремонту и зависит напрямую от </w:t>
      </w:r>
      <w:r w:rsidRPr="00EC2D3C">
        <w:lastRenderedPageBreak/>
        <w:t>объемов финансирования и стратегии распределения финансовых ресурсов в условиях их ограниченных объемов.</w:t>
      </w:r>
    </w:p>
    <w:p w:rsidR="00EC2D3C" w:rsidRPr="00EC2D3C" w:rsidRDefault="00EC2D3C" w:rsidP="00EC2D3C">
      <w:pPr>
        <w:pStyle w:val="afb"/>
        <w:spacing w:before="4" w:line="312" w:lineRule="auto"/>
        <w:ind w:right="105" w:firstLine="707"/>
        <w:jc w:val="both"/>
      </w:pPr>
      <w:r w:rsidRPr="00EC2D3C">
        <w:t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использованием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Проведенный анализ эффективности работ по текущему ремонту и ремонту путем замены верхнего слоя покрытия показывает, что при объеме работ, превышающем 20% от общей площади покрытия, текущий ремонт является неэффективным. Поэтому в Программе предпочтение отдается капитальному ремонту.</w:t>
      </w:r>
    </w:p>
    <w:p w:rsidR="00EC2D3C" w:rsidRPr="00EC2D3C" w:rsidRDefault="00EC2D3C" w:rsidP="00EC2D3C">
      <w:pPr>
        <w:pStyle w:val="afb"/>
        <w:spacing w:before="4" w:line="312" w:lineRule="auto"/>
        <w:ind w:right="113" w:firstLine="707"/>
        <w:jc w:val="both"/>
      </w:pPr>
      <w:r w:rsidRPr="00EC2D3C">
        <w:t>Недофинансирование дорожной отрасли,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участков «</w:t>
      </w:r>
      <w:proofErr w:type="spellStart"/>
      <w:r w:rsidRPr="00EC2D3C">
        <w:t>недоремонта</w:t>
      </w:r>
      <w:proofErr w:type="spellEnd"/>
      <w:r w:rsidRPr="00EC2D3C">
        <w:t>».</w:t>
      </w:r>
    </w:p>
    <w:p w:rsidR="00EC2D3C" w:rsidRPr="00EC2D3C" w:rsidRDefault="00EC2D3C" w:rsidP="00EC2D3C">
      <w:pPr>
        <w:pStyle w:val="afb"/>
        <w:spacing w:before="2" w:line="312" w:lineRule="auto"/>
        <w:ind w:right="107" w:firstLine="707"/>
        <w:jc w:val="both"/>
      </w:pPr>
      <w:r w:rsidRPr="00EC2D3C">
        <w:t>Применение программно-целевого метода в развитии внутри поселковых автомобильных дорог общего пользования Левинского городского поселения позволит системно направлять средства на решение неотложных проблем дорожной отрасли в условиях ограниченных финансовых ресурсов. План реализации программы на 2016-2017 года отражен в таблице 3.</w:t>
      </w:r>
    </w:p>
    <w:p w:rsidR="00EC2D3C" w:rsidRPr="00EC2D3C" w:rsidRDefault="00EC2D3C" w:rsidP="00EC2D3C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EC2D3C">
        <w:rPr>
          <w:rFonts w:ascii="Times New Roman" w:hAnsi="Times New Roman" w:cs="Times New Roman"/>
          <w:i/>
          <w:sz w:val="20"/>
          <w:szCs w:val="20"/>
        </w:rPr>
        <w:t>Таблица 3.  «</w:t>
      </w:r>
      <w:r w:rsidRPr="00EC2D3C">
        <w:rPr>
          <w:rFonts w:ascii="Times New Roman" w:hAnsi="Times New Roman" w:cs="Times New Roman"/>
          <w:bCs/>
          <w:i/>
          <w:sz w:val="20"/>
          <w:szCs w:val="20"/>
        </w:rPr>
        <w:t xml:space="preserve">Совершенствование и реконструкция улично-дорожной сети муниципального образования </w:t>
      </w:r>
      <w:r w:rsidRPr="00EC2D3C">
        <w:rPr>
          <w:rFonts w:ascii="Times New Roman" w:hAnsi="Times New Roman" w:cs="Times New Roman"/>
          <w:i/>
          <w:sz w:val="20"/>
          <w:szCs w:val="20"/>
        </w:rPr>
        <w:t>Левинского городского поселения Оричевского района Кировской области»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"/>
        <w:gridCol w:w="3905"/>
        <w:gridCol w:w="3010"/>
        <w:gridCol w:w="2212"/>
      </w:tblGrid>
      <w:tr w:rsidR="00EC2D3C" w:rsidRPr="00EC2D3C" w:rsidTr="00EC2D3C">
        <w:trPr>
          <w:trHeight w:val="1122"/>
        </w:trPr>
        <w:tc>
          <w:tcPr>
            <w:tcW w:w="424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58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Наименование мероприятия</w:t>
            </w:r>
          </w:p>
        </w:tc>
        <w:tc>
          <w:tcPr>
            <w:tcW w:w="15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Предполагаемое финансирование мероприятия</w:t>
            </w:r>
          </w:p>
        </w:tc>
        <w:tc>
          <w:tcPr>
            <w:tcW w:w="11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</w:tr>
      <w:tr w:rsidR="00EC2D3C" w:rsidRPr="00EC2D3C" w:rsidTr="00EC2D3C">
        <w:trPr>
          <w:trHeight w:val="455"/>
        </w:trPr>
        <w:tc>
          <w:tcPr>
            <w:tcW w:w="5000" w:type="pct"/>
            <w:gridSpan w:val="4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1.  Содержание улично-дорожной сети</w:t>
            </w:r>
          </w:p>
        </w:tc>
      </w:tr>
      <w:tr w:rsidR="00EC2D3C" w:rsidRPr="00EC2D3C" w:rsidTr="00EC2D3C">
        <w:trPr>
          <w:trHeight w:val="792"/>
        </w:trPr>
        <w:tc>
          <w:tcPr>
            <w:tcW w:w="424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958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Расчистка от снега дорог Левинского городского поселения</w:t>
            </w:r>
          </w:p>
        </w:tc>
        <w:tc>
          <w:tcPr>
            <w:tcW w:w="15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198 тыс</w:t>
            </w:r>
            <w:proofErr w:type="gramStart"/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11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Ноябрь – апрель</w:t>
            </w:r>
          </w:p>
        </w:tc>
      </w:tr>
      <w:tr w:rsidR="00EC2D3C" w:rsidRPr="00EC2D3C" w:rsidTr="00EC2D3C">
        <w:trPr>
          <w:trHeight w:val="462"/>
        </w:trPr>
        <w:tc>
          <w:tcPr>
            <w:tcW w:w="5000" w:type="pct"/>
            <w:gridSpan w:val="4"/>
            <w:shd w:val="clear" w:color="auto" w:fill="auto"/>
          </w:tcPr>
          <w:p w:rsidR="00EC2D3C" w:rsidRPr="00EC2D3C" w:rsidRDefault="00EC2D3C" w:rsidP="008B77D1">
            <w:pPr>
              <w:numPr>
                <w:ilvl w:val="0"/>
                <w:numId w:val="6"/>
              </w:num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Содержание элементов разметки и дорожных знаков дорог поселения</w:t>
            </w:r>
          </w:p>
        </w:tc>
      </w:tr>
      <w:tr w:rsidR="00EC2D3C" w:rsidRPr="00EC2D3C" w:rsidTr="00EC2D3C">
        <w:trPr>
          <w:trHeight w:val="1122"/>
        </w:trPr>
        <w:tc>
          <w:tcPr>
            <w:tcW w:w="424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958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Нанесение элементов разметки на дорожное покрытие и пешеходные переходы, приобретение краски</w:t>
            </w:r>
          </w:p>
        </w:tc>
        <w:tc>
          <w:tcPr>
            <w:tcW w:w="15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10 тыс. руб.</w:t>
            </w:r>
          </w:p>
        </w:tc>
        <w:tc>
          <w:tcPr>
            <w:tcW w:w="11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</w:tr>
      <w:tr w:rsidR="00EC2D3C" w:rsidRPr="00EC2D3C" w:rsidTr="00EC2D3C">
        <w:trPr>
          <w:trHeight w:val="1122"/>
        </w:trPr>
        <w:tc>
          <w:tcPr>
            <w:tcW w:w="424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958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Замена дорожных знаков «Пешеходный переход»</w:t>
            </w:r>
          </w:p>
        </w:tc>
        <w:tc>
          <w:tcPr>
            <w:tcW w:w="15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24 тыс. руб.</w:t>
            </w:r>
          </w:p>
        </w:tc>
        <w:tc>
          <w:tcPr>
            <w:tcW w:w="11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</w:tr>
      <w:tr w:rsidR="00EC2D3C" w:rsidRPr="00EC2D3C" w:rsidTr="00EC2D3C">
        <w:trPr>
          <w:trHeight w:val="462"/>
        </w:trPr>
        <w:tc>
          <w:tcPr>
            <w:tcW w:w="5000" w:type="pct"/>
            <w:gridSpan w:val="4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3. Строительство и ремонт дорог</w:t>
            </w:r>
          </w:p>
        </w:tc>
      </w:tr>
      <w:tr w:rsidR="00EC2D3C" w:rsidRPr="00EC2D3C" w:rsidTr="00EC2D3C">
        <w:trPr>
          <w:trHeight w:val="1578"/>
        </w:trPr>
        <w:tc>
          <w:tcPr>
            <w:tcW w:w="424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1958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Ямочный ремонт асфальтного дорожного покрытия.</w:t>
            </w:r>
          </w:p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500 тыс</w:t>
            </w:r>
            <w:proofErr w:type="gramStart"/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11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</w:tr>
      <w:tr w:rsidR="00EC2D3C" w:rsidRPr="00EC2D3C" w:rsidTr="00EC2D3C">
        <w:trPr>
          <w:trHeight w:val="455"/>
        </w:trPr>
        <w:tc>
          <w:tcPr>
            <w:tcW w:w="5000" w:type="pct"/>
            <w:gridSpan w:val="4"/>
            <w:shd w:val="clear" w:color="auto" w:fill="auto"/>
          </w:tcPr>
          <w:p w:rsidR="00EC2D3C" w:rsidRPr="00EC2D3C" w:rsidRDefault="00EC2D3C" w:rsidP="008B77D1">
            <w:pPr>
              <w:numPr>
                <w:ilvl w:val="0"/>
                <w:numId w:val="11"/>
              </w:num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Прочие работы</w:t>
            </w:r>
          </w:p>
        </w:tc>
      </w:tr>
      <w:tr w:rsidR="00EC2D3C" w:rsidRPr="00EC2D3C" w:rsidTr="00EC2D3C">
        <w:trPr>
          <w:trHeight w:val="792"/>
        </w:trPr>
        <w:tc>
          <w:tcPr>
            <w:tcW w:w="424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958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Постановка на кадастровый учет дорог местного значения</w:t>
            </w:r>
          </w:p>
        </w:tc>
        <w:tc>
          <w:tcPr>
            <w:tcW w:w="15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proofErr w:type="gramStart"/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EC2D3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1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2017года </w:t>
            </w:r>
          </w:p>
        </w:tc>
      </w:tr>
      <w:tr w:rsidR="00EC2D3C" w:rsidRPr="00EC2D3C" w:rsidTr="00EC2D3C">
        <w:trPr>
          <w:trHeight w:val="455"/>
        </w:trPr>
        <w:tc>
          <w:tcPr>
            <w:tcW w:w="424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3C">
              <w:rPr>
                <w:rFonts w:ascii="Times New Roman" w:hAnsi="Times New Roman" w:cs="Times New Roman"/>
                <w:sz w:val="24"/>
                <w:szCs w:val="24"/>
              </w:rPr>
              <w:t>Итого по Программе</w:t>
            </w:r>
          </w:p>
        </w:tc>
        <w:tc>
          <w:tcPr>
            <w:tcW w:w="15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pct"/>
            <w:shd w:val="clear" w:color="auto" w:fill="auto"/>
          </w:tcPr>
          <w:p w:rsidR="00EC2D3C" w:rsidRPr="00EC2D3C" w:rsidRDefault="00EC2D3C" w:rsidP="00EC2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2D3C" w:rsidRPr="00EC2D3C" w:rsidRDefault="00EC2D3C" w:rsidP="00EC2D3C">
      <w:pPr>
        <w:pStyle w:val="1"/>
        <w:widowControl w:val="0"/>
        <w:tabs>
          <w:tab w:val="left" w:pos="1795"/>
        </w:tabs>
        <w:kinsoku w:val="0"/>
        <w:overflowPunct w:val="0"/>
        <w:autoSpaceDE w:val="0"/>
        <w:autoSpaceDN w:val="0"/>
        <w:adjustRightInd w:val="0"/>
        <w:spacing w:before="0" w:line="273" w:lineRule="auto"/>
        <w:ind w:right="118"/>
        <w:rPr>
          <w:rFonts w:ascii="Times New Roman" w:hAnsi="Times New Roman" w:cs="Times New Roman"/>
          <w:color w:val="FF0000"/>
        </w:rPr>
      </w:pPr>
    </w:p>
    <w:p w:rsidR="00EC2D3C" w:rsidRPr="00EC2D3C" w:rsidRDefault="00EC2D3C" w:rsidP="00EC2D3C">
      <w:pPr>
        <w:pStyle w:val="1"/>
        <w:widowControl w:val="0"/>
        <w:tabs>
          <w:tab w:val="left" w:pos="1795"/>
        </w:tabs>
        <w:kinsoku w:val="0"/>
        <w:overflowPunct w:val="0"/>
        <w:autoSpaceDE w:val="0"/>
        <w:autoSpaceDN w:val="0"/>
        <w:adjustRightInd w:val="0"/>
        <w:spacing w:before="0" w:line="273" w:lineRule="auto"/>
        <w:ind w:right="118" w:firstLine="851"/>
        <w:jc w:val="both"/>
        <w:rPr>
          <w:rFonts w:ascii="Times New Roman" w:hAnsi="Times New Roman" w:cs="Times New Roman"/>
          <w:b w:val="0"/>
          <w:bCs w:val="0"/>
        </w:rPr>
      </w:pPr>
      <w:bookmarkStart w:id="4" w:name="_Toc459753384"/>
      <w:r w:rsidRPr="00EC2D3C">
        <w:rPr>
          <w:rFonts w:ascii="Times New Roman" w:hAnsi="Times New Roman" w:cs="Times New Roman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r w:rsidRPr="00EC2D3C">
        <w:rPr>
          <w:rFonts w:ascii="Times New Roman" w:hAnsi="Times New Roman" w:cs="Times New Roman"/>
          <w:b w:val="0"/>
          <w:bCs w:val="0"/>
        </w:rPr>
        <w:t>.</w:t>
      </w:r>
      <w:bookmarkEnd w:id="4"/>
    </w:p>
    <w:p w:rsidR="00EC2D3C" w:rsidRPr="00EC2D3C" w:rsidRDefault="00EC2D3C" w:rsidP="00EC2D3C">
      <w:pPr>
        <w:pStyle w:val="afb"/>
        <w:kinsoku w:val="0"/>
        <w:overflowPunct w:val="0"/>
        <w:spacing w:before="206"/>
        <w:ind w:left="100" w:right="117" w:firstLine="768"/>
        <w:jc w:val="both"/>
      </w:pPr>
      <w:r w:rsidRPr="00EC2D3C"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EC2D3C" w:rsidRPr="00EC2D3C" w:rsidRDefault="00EC2D3C" w:rsidP="00EC2D3C">
      <w:pPr>
        <w:pStyle w:val="afb"/>
        <w:kinsoku w:val="0"/>
        <w:overflowPunct w:val="0"/>
        <w:spacing w:before="202"/>
        <w:ind w:left="100" w:right="124" w:firstLine="698"/>
        <w:jc w:val="both"/>
      </w:pPr>
      <w:r w:rsidRPr="00EC2D3C"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EC2D3C" w:rsidRPr="00EC2D3C" w:rsidRDefault="00EC2D3C" w:rsidP="00EC2D3C">
      <w:pPr>
        <w:pStyle w:val="afb"/>
        <w:kinsoku w:val="0"/>
        <w:overflowPunct w:val="0"/>
        <w:spacing w:before="1"/>
        <w:ind w:left="100" w:right="114" w:firstLine="698"/>
        <w:jc w:val="both"/>
      </w:pPr>
      <w:r w:rsidRPr="00EC2D3C">
        <w:t xml:space="preserve">Отработавшие газы двигателей внутреннего сгорания содержат вредные вещества и </w:t>
      </w:r>
      <w:proofErr w:type="gramStart"/>
      <w:r w:rsidRPr="00EC2D3C">
        <w:t>соединении</w:t>
      </w:r>
      <w:proofErr w:type="gramEnd"/>
      <w:r w:rsidRPr="00EC2D3C">
        <w:t>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</w:t>
      </w:r>
    </w:p>
    <w:p w:rsidR="00EC2D3C" w:rsidRPr="00EC2D3C" w:rsidRDefault="00EC2D3C" w:rsidP="00EC2D3C">
      <w:pPr>
        <w:pStyle w:val="afb"/>
        <w:kinsoku w:val="0"/>
        <w:overflowPunct w:val="0"/>
        <w:spacing w:before="200"/>
        <w:ind w:left="100" w:right="115" w:firstLine="629"/>
        <w:jc w:val="both"/>
      </w:pPr>
      <w:r w:rsidRPr="00EC2D3C">
        <w:t xml:space="preserve">Главный компонент выхлопов двигателей внутреннего сгорания (кроме шума)-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является носителями ряда канцерогенных веществ. </w:t>
      </w:r>
    </w:p>
    <w:p w:rsidR="00EC2D3C" w:rsidRPr="00EC2D3C" w:rsidRDefault="00EC2D3C" w:rsidP="00EC2D3C">
      <w:pPr>
        <w:pStyle w:val="afb"/>
        <w:spacing w:before="2" w:line="312" w:lineRule="auto"/>
        <w:ind w:right="116" w:firstLine="607"/>
        <w:jc w:val="both"/>
      </w:pPr>
      <w:r w:rsidRPr="00EC2D3C"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– сжатого и сжиженного газа, благоустройство дорог, контроль работы двигателей.</w:t>
      </w:r>
    </w:p>
    <w:p w:rsidR="00EC2D3C" w:rsidRPr="00EC2D3C" w:rsidRDefault="00EC2D3C" w:rsidP="00EC2D3C">
      <w:pPr>
        <w:pStyle w:val="afb"/>
        <w:spacing w:before="2" w:line="312" w:lineRule="auto"/>
        <w:ind w:right="116" w:firstLine="607"/>
        <w:jc w:val="both"/>
        <w:rPr>
          <w:b/>
        </w:rPr>
      </w:pPr>
      <w:r w:rsidRPr="00EC2D3C">
        <w:rPr>
          <w:b/>
        </w:rPr>
        <w:t xml:space="preserve">Риски выполнения </w:t>
      </w:r>
      <w:proofErr w:type="gramStart"/>
      <w:r w:rsidRPr="00EC2D3C">
        <w:rPr>
          <w:b/>
        </w:rPr>
        <w:t>программных</w:t>
      </w:r>
      <w:proofErr w:type="gramEnd"/>
      <w:r w:rsidRPr="00EC2D3C">
        <w:rPr>
          <w:b/>
        </w:rPr>
        <w:t xml:space="preserve"> мероприятия.</w:t>
      </w:r>
    </w:p>
    <w:p w:rsidR="00EC2D3C" w:rsidRPr="00EC2D3C" w:rsidRDefault="00EC2D3C" w:rsidP="00EC2D3C">
      <w:pPr>
        <w:pStyle w:val="afb"/>
        <w:spacing w:before="2" w:line="312" w:lineRule="auto"/>
        <w:ind w:right="116" w:firstLine="707"/>
        <w:jc w:val="both"/>
      </w:pPr>
      <w:r w:rsidRPr="00EC2D3C">
        <w:t>Реализация комплекса программных мероприятий сопряжена со следующими рисками:</w:t>
      </w:r>
    </w:p>
    <w:p w:rsidR="00EC2D3C" w:rsidRPr="00EC2D3C" w:rsidRDefault="00EC2D3C" w:rsidP="008B77D1">
      <w:pPr>
        <w:pStyle w:val="afb"/>
        <w:numPr>
          <w:ilvl w:val="0"/>
          <w:numId w:val="24"/>
        </w:numPr>
        <w:spacing w:after="120" w:line="276" w:lineRule="auto"/>
        <w:ind w:left="709"/>
        <w:jc w:val="both"/>
      </w:pPr>
      <w:r w:rsidRPr="00EC2D3C">
        <w:lastRenderedPageBreak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EC2D3C" w:rsidRPr="00EC2D3C" w:rsidRDefault="00EC2D3C" w:rsidP="008B77D1">
      <w:pPr>
        <w:pStyle w:val="afb"/>
        <w:numPr>
          <w:ilvl w:val="0"/>
          <w:numId w:val="24"/>
        </w:numPr>
        <w:spacing w:after="120" w:line="276" w:lineRule="auto"/>
        <w:ind w:left="709" w:hanging="247"/>
        <w:jc w:val="both"/>
      </w:pPr>
      <w:r w:rsidRPr="00EC2D3C">
        <w:t xml:space="preserve"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</w:t>
      </w:r>
      <w:proofErr w:type="gramStart"/>
      <w:r w:rsidRPr="00EC2D3C">
        <w:t>содержания</w:t>
      </w:r>
      <w:proofErr w:type="gramEnd"/>
      <w:r w:rsidRPr="00EC2D3C">
        <w:t xml:space="preserve"> внутри поселковых дорог общего пользования;</w:t>
      </w:r>
    </w:p>
    <w:p w:rsidR="00EC2D3C" w:rsidRPr="00EC2D3C" w:rsidRDefault="00EC2D3C" w:rsidP="008B77D1">
      <w:pPr>
        <w:pStyle w:val="afb"/>
        <w:numPr>
          <w:ilvl w:val="0"/>
          <w:numId w:val="24"/>
        </w:numPr>
        <w:spacing w:after="120" w:line="276" w:lineRule="auto"/>
        <w:ind w:left="709"/>
        <w:jc w:val="both"/>
      </w:pPr>
      <w:proofErr w:type="gramStart"/>
      <w:r w:rsidRPr="00EC2D3C">
        <w:t>риск задержки завершения перехода на финансирование работ по содержанию, ремонту и капитальному ремонту внутри поселковых автомобильных дорог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EC2D3C" w:rsidRPr="00EC2D3C" w:rsidRDefault="00EC2D3C" w:rsidP="00EC2D3C">
      <w:pPr>
        <w:pStyle w:val="afb"/>
        <w:spacing w:before="2" w:line="312" w:lineRule="auto"/>
        <w:ind w:right="110" w:firstLine="707"/>
        <w:jc w:val="both"/>
      </w:pPr>
      <w:r w:rsidRPr="00EC2D3C">
        <w:t>Фактором риска, оказывающим влияние на результаты программы и на который участники программы не могут оказать непосредственного влияния, является рост количества дорожно-транспортных происшествий с участием водителей, стаж управления которых транспортным средством, менее 3-х лет. Уровень подготовки водителей остается низким и требует принятия мер на федеральном уровне.</w:t>
      </w:r>
    </w:p>
    <w:p w:rsidR="00EC2D3C" w:rsidRPr="00EC2D3C" w:rsidRDefault="00EC2D3C" w:rsidP="00EC2D3C">
      <w:pPr>
        <w:pStyle w:val="afb"/>
        <w:spacing w:before="2" w:line="312" w:lineRule="auto"/>
        <w:ind w:right="106" w:firstLine="707"/>
        <w:jc w:val="both"/>
      </w:pPr>
      <w:r w:rsidRPr="00EC2D3C">
        <w:t>В качестве мероприятий программы, направленных на управление рисками, их своевременное выявление и минимизацию предлагается развитие систем фото- и видео фиксации нарушений правил дорожного движения на территории Левинского городское поселение и развитие системы оказания помощи пострадавшим в дорожно-транспортных происшествиях.</w:t>
      </w:r>
    </w:p>
    <w:p w:rsidR="00EC2D3C" w:rsidRPr="00EC2D3C" w:rsidRDefault="00EC2D3C" w:rsidP="00EC2D3C">
      <w:pPr>
        <w:pStyle w:val="afb"/>
        <w:spacing w:before="4" w:line="312" w:lineRule="auto"/>
        <w:ind w:right="113" w:firstLine="707"/>
        <w:jc w:val="both"/>
      </w:pPr>
      <w:r w:rsidRPr="00EC2D3C">
        <w:t>Несоответствие уровня развития автомобильных дорог уровню автомобилизации приводит к существенному росту расходов, снижению скорости движения, повышению уровня аварийности.</w:t>
      </w:r>
    </w:p>
    <w:p w:rsidR="00EC2D3C" w:rsidRPr="00EC2D3C" w:rsidRDefault="00EC2D3C" w:rsidP="00EC2D3C">
      <w:pPr>
        <w:pStyle w:val="afb"/>
        <w:spacing w:before="4" w:line="312" w:lineRule="auto"/>
        <w:ind w:right="111"/>
        <w:jc w:val="both"/>
        <w:rPr>
          <w:b/>
        </w:rPr>
      </w:pPr>
      <w:r w:rsidRPr="00EC2D3C">
        <w:rPr>
          <w:b/>
        </w:rPr>
        <w:t>Состояние безопасности движения в МО Левинского городского поселения.</w:t>
      </w:r>
    </w:p>
    <w:p w:rsidR="00EC2D3C" w:rsidRPr="00EC2D3C" w:rsidRDefault="00EC2D3C" w:rsidP="00EC2D3C">
      <w:pPr>
        <w:pStyle w:val="afb"/>
        <w:spacing w:before="2" w:line="312" w:lineRule="auto"/>
        <w:ind w:right="106" w:firstLine="707"/>
        <w:jc w:val="both"/>
      </w:pPr>
      <w:r w:rsidRPr="00EC2D3C">
        <w:t>Обеспечение безопасности дорожного движения является одной из важных социально-экономических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</w:t>
      </w:r>
    </w:p>
    <w:p w:rsidR="00EC2D3C" w:rsidRPr="00EC2D3C" w:rsidRDefault="00EC2D3C" w:rsidP="00EC2D3C">
      <w:pPr>
        <w:pStyle w:val="afb"/>
        <w:spacing w:before="2" w:line="312" w:lineRule="auto"/>
        <w:ind w:right="112" w:firstLine="707"/>
        <w:jc w:val="both"/>
      </w:pPr>
      <w:r w:rsidRPr="00EC2D3C">
        <w:t>Обеспечение безопасности дорожного движения является составной частью национальных задач обеспечения личной безопасности, решения демографических, социальных и экономических проблем, повышения качества жизни.</w:t>
      </w:r>
    </w:p>
    <w:p w:rsidR="00EC2D3C" w:rsidRPr="00EC2D3C" w:rsidRDefault="00EC2D3C" w:rsidP="00EC2D3C">
      <w:pPr>
        <w:pStyle w:val="afb"/>
        <w:spacing w:before="2" w:line="312" w:lineRule="auto"/>
        <w:ind w:right="107" w:firstLine="707"/>
        <w:jc w:val="both"/>
      </w:pPr>
      <w:r w:rsidRPr="00EC2D3C">
        <w:lastRenderedPageBreak/>
        <w:t xml:space="preserve">Одним из главных направлений демографической политики, в соответствии с Концепцией демографической политики Российской Федерации на период до 2025 года, обозначено снижение смертности населения, прежде всего высокой смертности мужчин в трудоспособном возрасте от внешних причин, в том числе в результате </w:t>
      </w:r>
      <w:proofErr w:type="spellStart"/>
      <w:r w:rsidRPr="00EC2D3C">
        <w:t>дорожн</w:t>
      </w:r>
      <w:proofErr w:type="gramStart"/>
      <w:r w:rsidRPr="00EC2D3C">
        <w:t>о</w:t>
      </w:r>
      <w:proofErr w:type="spellEnd"/>
      <w:r w:rsidRPr="00EC2D3C">
        <w:t>-</w:t>
      </w:r>
      <w:proofErr w:type="gramEnd"/>
      <w:r w:rsidRPr="00EC2D3C">
        <w:t xml:space="preserve"> транспортных происшествий.</w:t>
      </w:r>
    </w:p>
    <w:p w:rsidR="00EC2D3C" w:rsidRPr="00EC2D3C" w:rsidRDefault="00EC2D3C" w:rsidP="00EC2D3C">
      <w:pPr>
        <w:pStyle w:val="afb"/>
        <w:spacing w:before="4" w:line="312" w:lineRule="auto"/>
        <w:ind w:right="111" w:firstLine="707"/>
        <w:jc w:val="both"/>
      </w:pPr>
      <w:r w:rsidRPr="00EC2D3C">
        <w:t>Цели повышения уровня безопасности транспортной системы, сокращения темпов роста количества дорожно-транспортных происшествий, снижение тяжести их последствий, числа пострадавших и погибших в них, обозначены и в Транспортной стратегии Российской Федерации на период до 2037 года.</w:t>
      </w:r>
    </w:p>
    <w:p w:rsidR="00EC2D3C" w:rsidRPr="00EC2D3C" w:rsidRDefault="00EC2D3C" w:rsidP="00EC2D3C">
      <w:pPr>
        <w:pStyle w:val="afb"/>
        <w:spacing w:before="84" w:line="312" w:lineRule="auto"/>
        <w:ind w:right="104" w:firstLine="707"/>
        <w:jc w:val="both"/>
      </w:pPr>
      <w:proofErr w:type="gramStart"/>
      <w:r w:rsidRPr="00EC2D3C">
        <w:t>Таким образом, задачи сохранения жизни и здоровья участников дорожного движения за счет повышения качества и оперативности медицинской помощи пострадавшим и, как следствие, сокращение демографического и социально- экономического ущерба от дорожно-транспортных происшествий и их последствий согласуются с приоритетными задачами социально-экономического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Федерации, создание условий для</w:t>
      </w:r>
      <w:proofErr w:type="gramEnd"/>
      <w:r w:rsidRPr="00EC2D3C">
        <w:t xml:space="preserve"> роста  его</w:t>
      </w:r>
      <w:r w:rsidRPr="00EC2D3C">
        <w:rPr>
          <w:spacing w:val="-5"/>
        </w:rPr>
        <w:t xml:space="preserve"> </w:t>
      </w:r>
      <w:r w:rsidRPr="00EC2D3C">
        <w:t>численности. В таблице 6. представлены данные о количестве ДТП в МО Левинского городского поселения с 2014г. по 01. 09 2016г.</w:t>
      </w:r>
    </w:p>
    <w:p w:rsidR="00EC2D3C" w:rsidRPr="00EC2D3C" w:rsidRDefault="00EC2D3C" w:rsidP="00EC2D3C">
      <w:pPr>
        <w:pStyle w:val="afb"/>
        <w:spacing w:before="84"/>
        <w:ind w:left="1366"/>
        <w:jc w:val="right"/>
        <w:rPr>
          <w:i/>
          <w:sz w:val="20"/>
          <w:szCs w:val="20"/>
        </w:rPr>
      </w:pPr>
      <w:r w:rsidRPr="00EC2D3C">
        <w:rPr>
          <w:sz w:val="22"/>
          <w:szCs w:val="22"/>
        </w:rPr>
        <w:t xml:space="preserve"> </w:t>
      </w:r>
      <w:r w:rsidRPr="00EC2D3C">
        <w:rPr>
          <w:i/>
          <w:sz w:val="20"/>
          <w:szCs w:val="20"/>
        </w:rPr>
        <w:t>Таблица 6. Журнал учета ДТП на территории МО Левинского городского поселения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98"/>
        <w:gridCol w:w="2564"/>
        <w:gridCol w:w="2410"/>
        <w:gridCol w:w="2209"/>
      </w:tblGrid>
      <w:tr w:rsidR="00EC2D3C" w:rsidRPr="00EC2D3C" w:rsidTr="00EC2D3C">
        <w:trPr>
          <w:trHeight w:hRule="exact" w:val="728"/>
        </w:trPr>
        <w:tc>
          <w:tcPr>
            <w:tcW w:w="1798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312" w:lineRule="auto"/>
              <w:ind w:left="731" w:right="729"/>
              <w:jc w:val="center"/>
              <w:rPr>
                <w:sz w:val="24"/>
                <w:lang w:val="ru-RU"/>
              </w:rPr>
            </w:pPr>
            <w:r w:rsidRPr="00EC2D3C">
              <w:rPr>
                <w:sz w:val="24"/>
                <w:lang w:val="ru-RU"/>
              </w:rPr>
              <w:t xml:space="preserve">№ </w:t>
            </w:r>
            <w:proofErr w:type="spellStart"/>
            <w:proofErr w:type="gramStart"/>
            <w:r w:rsidRPr="00EC2D3C">
              <w:rPr>
                <w:sz w:val="24"/>
                <w:lang w:val="ru-RU"/>
              </w:rPr>
              <w:t>п</w:t>
            </w:r>
            <w:proofErr w:type="spellEnd"/>
            <w:proofErr w:type="gramEnd"/>
            <w:r w:rsidRPr="00EC2D3C">
              <w:rPr>
                <w:sz w:val="24"/>
                <w:lang w:val="ru-RU"/>
              </w:rPr>
              <w:t>/</w:t>
            </w:r>
            <w:proofErr w:type="spellStart"/>
            <w:r w:rsidRPr="00EC2D3C">
              <w:rPr>
                <w:sz w:val="24"/>
                <w:lang w:val="ru-RU"/>
              </w:rPr>
              <w:t>п</w:t>
            </w:r>
            <w:proofErr w:type="spellEnd"/>
          </w:p>
        </w:tc>
        <w:tc>
          <w:tcPr>
            <w:tcW w:w="2564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3" w:lineRule="exact"/>
              <w:ind w:left="167" w:right="167"/>
              <w:jc w:val="center"/>
              <w:rPr>
                <w:sz w:val="24"/>
                <w:lang w:val="ru-RU"/>
              </w:rPr>
            </w:pPr>
            <w:r w:rsidRPr="00EC2D3C">
              <w:rPr>
                <w:sz w:val="24"/>
                <w:lang w:val="ru-RU"/>
              </w:rPr>
              <w:t>Кол-во учетных ДТП</w:t>
            </w:r>
          </w:p>
        </w:tc>
        <w:tc>
          <w:tcPr>
            <w:tcW w:w="2410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3" w:lineRule="exact"/>
              <w:ind w:left="278" w:right="278"/>
              <w:jc w:val="center"/>
              <w:rPr>
                <w:sz w:val="24"/>
                <w:lang w:val="ru-RU"/>
              </w:rPr>
            </w:pPr>
            <w:r w:rsidRPr="00EC2D3C">
              <w:rPr>
                <w:sz w:val="24"/>
                <w:lang w:val="ru-RU"/>
              </w:rPr>
              <w:t>Кол-во погибших</w:t>
            </w:r>
          </w:p>
        </w:tc>
        <w:tc>
          <w:tcPr>
            <w:tcW w:w="2209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312" w:lineRule="auto"/>
              <w:ind w:left="367" w:right="350" w:firstLine="374"/>
              <w:rPr>
                <w:sz w:val="24"/>
                <w:lang w:val="ru-RU"/>
              </w:rPr>
            </w:pPr>
            <w:r w:rsidRPr="00EC2D3C">
              <w:rPr>
                <w:sz w:val="24"/>
                <w:lang w:val="ru-RU"/>
              </w:rPr>
              <w:t>Кол-во пострадавших</w:t>
            </w:r>
          </w:p>
        </w:tc>
      </w:tr>
      <w:tr w:rsidR="00EC2D3C" w:rsidRPr="00EC2D3C" w:rsidTr="00EC2D3C">
        <w:trPr>
          <w:trHeight w:hRule="exact" w:val="370"/>
        </w:trPr>
        <w:tc>
          <w:tcPr>
            <w:tcW w:w="1798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3" w:lineRule="exact"/>
              <w:ind w:left="103"/>
              <w:jc w:val="center"/>
              <w:rPr>
                <w:sz w:val="24"/>
                <w:lang w:val="ru-RU"/>
              </w:rPr>
            </w:pPr>
            <w:r w:rsidRPr="00EC2D3C">
              <w:rPr>
                <w:sz w:val="24"/>
                <w:lang w:val="ru-RU"/>
              </w:rPr>
              <w:t>2014г.</w:t>
            </w:r>
          </w:p>
        </w:tc>
        <w:tc>
          <w:tcPr>
            <w:tcW w:w="2564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 w:rsidRPr="00EC2D3C">
              <w:rPr>
                <w:sz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 w:rsidRPr="00EC2D3C">
              <w:rPr>
                <w:sz w:val="24"/>
              </w:rPr>
              <w:t>0</w:t>
            </w:r>
          </w:p>
        </w:tc>
        <w:tc>
          <w:tcPr>
            <w:tcW w:w="2209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3" w:lineRule="exact"/>
              <w:ind w:right="1058"/>
              <w:jc w:val="right"/>
              <w:rPr>
                <w:sz w:val="24"/>
              </w:rPr>
            </w:pPr>
            <w:r w:rsidRPr="00EC2D3C">
              <w:rPr>
                <w:sz w:val="24"/>
              </w:rPr>
              <w:t>0</w:t>
            </w:r>
          </w:p>
        </w:tc>
      </w:tr>
      <w:tr w:rsidR="00EC2D3C" w:rsidRPr="00EC2D3C" w:rsidTr="00EC2D3C">
        <w:trPr>
          <w:trHeight w:hRule="exact" w:val="370"/>
        </w:trPr>
        <w:tc>
          <w:tcPr>
            <w:tcW w:w="1798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0" w:lineRule="exact"/>
              <w:ind w:left="103"/>
              <w:jc w:val="center"/>
              <w:rPr>
                <w:sz w:val="24"/>
                <w:lang w:val="ru-RU"/>
              </w:rPr>
            </w:pPr>
            <w:r w:rsidRPr="00EC2D3C">
              <w:rPr>
                <w:sz w:val="24"/>
                <w:lang w:val="ru-RU"/>
              </w:rPr>
              <w:t>2015г.</w:t>
            </w:r>
          </w:p>
        </w:tc>
        <w:tc>
          <w:tcPr>
            <w:tcW w:w="2564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 w:rsidRPr="00EC2D3C">
              <w:rPr>
                <w:sz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 w:rsidRPr="00EC2D3C">
              <w:rPr>
                <w:sz w:val="24"/>
              </w:rPr>
              <w:t>0</w:t>
            </w:r>
          </w:p>
        </w:tc>
        <w:tc>
          <w:tcPr>
            <w:tcW w:w="2209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0" w:lineRule="exact"/>
              <w:ind w:right="1058"/>
              <w:jc w:val="right"/>
              <w:rPr>
                <w:sz w:val="24"/>
              </w:rPr>
            </w:pPr>
            <w:r w:rsidRPr="00EC2D3C">
              <w:rPr>
                <w:sz w:val="24"/>
              </w:rPr>
              <w:t>0</w:t>
            </w:r>
          </w:p>
        </w:tc>
      </w:tr>
      <w:tr w:rsidR="00EC2D3C" w:rsidRPr="00EC2D3C" w:rsidTr="00EC2D3C">
        <w:trPr>
          <w:trHeight w:hRule="exact" w:val="563"/>
        </w:trPr>
        <w:tc>
          <w:tcPr>
            <w:tcW w:w="1798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0" w:lineRule="exact"/>
              <w:ind w:left="103"/>
              <w:jc w:val="center"/>
              <w:rPr>
                <w:sz w:val="24"/>
                <w:lang w:val="ru-RU"/>
              </w:rPr>
            </w:pPr>
            <w:r w:rsidRPr="00EC2D3C">
              <w:rPr>
                <w:lang w:val="ru-RU"/>
              </w:rPr>
              <w:t>01.01.2016 по 01.09.2016</w:t>
            </w:r>
          </w:p>
        </w:tc>
        <w:tc>
          <w:tcPr>
            <w:tcW w:w="2564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 w:rsidRPr="00EC2D3C">
              <w:rPr>
                <w:sz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 w:rsidRPr="00EC2D3C">
              <w:rPr>
                <w:sz w:val="24"/>
              </w:rPr>
              <w:t>0</w:t>
            </w:r>
          </w:p>
        </w:tc>
        <w:tc>
          <w:tcPr>
            <w:tcW w:w="2209" w:type="dxa"/>
            <w:shd w:val="clear" w:color="auto" w:fill="auto"/>
          </w:tcPr>
          <w:p w:rsidR="00EC2D3C" w:rsidRPr="00EC2D3C" w:rsidRDefault="00EC2D3C" w:rsidP="00EC2D3C">
            <w:pPr>
              <w:pStyle w:val="TableParagraph"/>
              <w:spacing w:line="270" w:lineRule="exact"/>
              <w:ind w:right="1058"/>
              <w:jc w:val="right"/>
              <w:rPr>
                <w:sz w:val="24"/>
              </w:rPr>
            </w:pPr>
            <w:r w:rsidRPr="00EC2D3C">
              <w:rPr>
                <w:sz w:val="24"/>
              </w:rPr>
              <w:t>0</w:t>
            </w:r>
          </w:p>
        </w:tc>
      </w:tr>
    </w:tbl>
    <w:p w:rsidR="00EC2D3C" w:rsidRPr="00EC2D3C" w:rsidRDefault="00EC2D3C" w:rsidP="00EC2D3C">
      <w:pPr>
        <w:pStyle w:val="afb"/>
        <w:spacing w:before="84" w:line="312" w:lineRule="auto"/>
        <w:ind w:right="105" w:firstLine="707"/>
      </w:pPr>
    </w:p>
    <w:p w:rsidR="00EC2D3C" w:rsidRPr="00EC2D3C" w:rsidRDefault="00EC2D3C" w:rsidP="00EC2D3C">
      <w:pPr>
        <w:pStyle w:val="afb"/>
        <w:spacing w:before="4" w:line="312" w:lineRule="auto"/>
        <w:ind w:right="108" w:firstLine="707"/>
        <w:jc w:val="both"/>
      </w:pPr>
      <w:r w:rsidRPr="00EC2D3C">
        <w:t>При прогнозируемых темпах социально-экономического развития спрос на грузовые перевозки автомобильным транспортом будет увеличиваться. Объем перевозок грузовыми и легковыми автомобилями также увеличится.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значения.</w:t>
      </w:r>
    </w:p>
    <w:p w:rsidR="00EC2D3C" w:rsidRPr="00EC2D3C" w:rsidRDefault="00EC2D3C" w:rsidP="00EC2D3C">
      <w:pPr>
        <w:pStyle w:val="afb"/>
        <w:spacing w:before="84" w:line="312" w:lineRule="auto"/>
        <w:ind w:right="105" w:firstLine="707"/>
        <w:jc w:val="both"/>
      </w:pPr>
      <w:r w:rsidRPr="00EC2D3C">
        <w:t>При условии сохраняющейся улично-дорожной сети в Левинском городском поселение, предполагается увеличение интенсивности дорожного движения и соответственно количества дорожно-транспортных происшествий.</w:t>
      </w:r>
    </w:p>
    <w:p w:rsidR="00EC2D3C" w:rsidRPr="00EC2D3C" w:rsidRDefault="00EC2D3C" w:rsidP="00EC2D3C">
      <w:pPr>
        <w:pStyle w:val="afb"/>
        <w:spacing w:before="4" w:line="312" w:lineRule="auto"/>
        <w:ind w:right="110" w:firstLine="707"/>
        <w:jc w:val="both"/>
      </w:pPr>
      <w:r w:rsidRPr="00EC2D3C">
        <w:t xml:space="preserve">Для эффективного решения проблем с дорожно-транспортной аварийностью и обеспечения снижения ее показателей необходимо продолжение системной реализации </w:t>
      </w:r>
      <w:r w:rsidRPr="00EC2D3C">
        <w:lastRenderedPageBreak/>
        <w:t>мероприятий по повышению безопасности дорожного движения и их обеспеченность финансовыми ресурсами.</w:t>
      </w:r>
    </w:p>
    <w:p w:rsidR="00EC2D3C" w:rsidRPr="00EC2D3C" w:rsidRDefault="00EC2D3C" w:rsidP="00EC2D3C">
      <w:pPr>
        <w:pStyle w:val="afb"/>
        <w:spacing w:before="4" w:line="312" w:lineRule="auto"/>
        <w:ind w:right="104" w:firstLine="707"/>
        <w:jc w:val="both"/>
      </w:pPr>
      <w:r w:rsidRPr="00EC2D3C">
        <w:t>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транспортно- эксплуатационного состояния существующей сети автомобильных дорог общего пользования   и   сооружений   на   них, приведение   технических   параметров   и уровня инженерного оснащения дорог в соответствие с достигнутыми размерами интенсивности движения.</w:t>
      </w:r>
    </w:p>
    <w:p w:rsidR="00EC2D3C" w:rsidRPr="00EC2D3C" w:rsidRDefault="00EC2D3C" w:rsidP="00EC2D3C">
      <w:pPr>
        <w:pStyle w:val="1"/>
        <w:widowControl w:val="0"/>
        <w:tabs>
          <w:tab w:val="left" w:pos="2062"/>
        </w:tabs>
        <w:kinsoku w:val="0"/>
        <w:overflowPunct w:val="0"/>
        <w:autoSpaceDE w:val="0"/>
        <w:autoSpaceDN w:val="0"/>
        <w:adjustRightInd w:val="0"/>
        <w:spacing w:before="205"/>
        <w:ind w:left="142" w:right="118" w:firstLine="709"/>
        <w:jc w:val="both"/>
        <w:rPr>
          <w:rFonts w:ascii="Times New Roman" w:hAnsi="Times New Roman" w:cs="Times New Roman"/>
        </w:rPr>
      </w:pPr>
      <w:bookmarkStart w:id="5" w:name="_Toc459753385"/>
      <w:r w:rsidRPr="00EC2D3C">
        <w:rPr>
          <w:rFonts w:ascii="Times New Roman" w:hAnsi="Times New Roman" w:cs="Times New Roman"/>
        </w:rPr>
        <w:t>Оценка нормативно-правовой базы, необходимой для функционирования и развития транспортной инфраструктуры Левинского городского</w:t>
      </w:r>
      <w:r w:rsidRPr="00EC2D3C">
        <w:rPr>
          <w:rFonts w:ascii="Times New Roman" w:hAnsi="Times New Roman" w:cs="Times New Roman"/>
          <w:spacing w:val="-7"/>
        </w:rPr>
        <w:t xml:space="preserve"> </w:t>
      </w:r>
      <w:r w:rsidRPr="00EC2D3C">
        <w:rPr>
          <w:rFonts w:ascii="Times New Roman" w:hAnsi="Times New Roman" w:cs="Times New Roman"/>
        </w:rPr>
        <w:t>поселения.</w:t>
      </w:r>
      <w:bookmarkEnd w:id="5"/>
    </w:p>
    <w:p w:rsidR="00EC2D3C" w:rsidRPr="00EC2D3C" w:rsidRDefault="00EC2D3C" w:rsidP="00EC2D3C">
      <w:pPr>
        <w:pStyle w:val="afb"/>
        <w:tabs>
          <w:tab w:val="left" w:pos="2989"/>
        </w:tabs>
        <w:kinsoku w:val="0"/>
        <w:overflowPunct w:val="0"/>
        <w:spacing w:before="195" w:line="278" w:lineRule="auto"/>
        <w:ind w:left="100" w:right="132" w:firstLine="708"/>
        <w:jc w:val="both"/>
      </w:pPr>
      <w:r w:rsidRPr="00EC2D3C">
        <w:t>Программа комплексного развития транспортной инфраструктуры Левинского городского поселения на 2016 – 2027 подготовлена на</w:t>
      </w:r>
      <w:r w:rsidRPr="00EC2D3C">
        <w:rPr>
          <w:spacing w:val="-15"/>
        </w:rPr>
        <w:t xml:space="preserve"> </w:t>
      </w:r>
      <w:r w:rsidRPr="00EC2D3C">
        <w:t>основании:</w:t>
      </w:r>
    </w:p>
    <w:p w:rsidR="00EC2D3C" w:rsidRPr="00EC2D3C" w:rsidRDefault="00EC2D3C" w:rsidP="008B77D1">
      <w:pPr>
        <w:pStyle w:val="afb"/>
        <w:numPr>
          <w:ilvl w:val="0"/>
          <w:numId w:val="25"/>
        </w:numPr>
        <w:spacing w:after="120" w:line="276" w:lineRule="auto"/>
        <w:jc w:val="both"/>
      </w:pPr>
      <w:r w:rsidRPr="00EC2D3C">
        <w:t>Градостроительного кодекса РФ от 29 декабря 2004 №190 –</w:t>
      </w:r>
      <w:r w:rsidRPr="00EC2D3C">
        <w:rPr>
          <w:spacing w:val="-24"/>
        </w:rPr>
        <w:t xml:space="preserve"> </w:t>
      </w:r>
      <w:r w:rsidRPr="00EC2D3C">
        <w:t>ФЗ</w:t>
      </w:r>
    </w:p>
    <w:p w:rsidR="00EC2D3C" w:rsidRPr="00EC2D3C" w:rsidRDefault="00EC2D3C" w:rsidP="008B77D1">
      <w:pPr>
        <w:pStyle w:val="afb"/>
        <w:numPr>
          <w:ilvl w:val="0"/>
          <w:numId w:val="25"/>
        </w:numPr>
        <w:spacing w:after="120" w:line="276" w:lineRule="auto"/>
        <w:ind w:left="709" w:hanging="247"/>
        <w:jc w:val="both"/>
      </w:pPr>
      <w:r w:rsidRPr="00EC2D3C">
        <w:t>Федерального закона от 29 декабря 2014года №456 – ФЗ «О внесении изменений в Градостроительный кодекс РФ и отдельные законные акты</w:t>
      </w:r>
      <w:r w:rsidRPr="00EC2D3C">
        <w:rPr>
          <w:spacing w:val="-22"/>
        </w:rPr>
        <w:t xml:space="preserve"> </w:t>
      </w:r>
      <w:r w:rsidRPr="00EC2D3C">
        <w:t>РФ»</w:t>
      </w:r>
    </w:p>
    <w:p w:rsidR="00EC2D3C" w:rsidRPr="00EC2D3C" w:rsidRDefault="00EC2D3C" w:rsidP="008B77D1">
      <w:pPr>
        <w:pStyle w:val="afb"/>
        <w:numPr>
          <w:ilvl w:val="0"/>
          <w:numId w:val="25"/>
        </w:numPr>
        <w:spacing w:after="120" w:line="276" w:lineRule="auto"/>
        <w:ind w:left="709" w:hanging="247"/>
        <w:jc w:val="both"/>
      </w:pPr>
      <w:r w:rsidRPr="00EC2D3C">
        <w:t xml:space="preserve">Федерального закона от 06 октября 2003 года </w:t>
      </w:r>
      <w:hyperlink r:id="rId12" w:history="1">
        <w:r w:rsidRPr="00EC2D3C">
          <w:t>№ 131-ФЗ</w:t>
        </w:r>
      </w:hyperlink>
      <w:r w:rsidRPr="00EC2D3C">
        <w:t xml:space="preserve"> «Об общих принципах организации местного самоуправления в Российской</w:t>
      </w:r>
      <w:r w:rsidRPr="00EC2D3C">
        <w:rPr>
          <w:spacing w:val="-25"/>
        </w:rPr>
        <w:t xml:space="preserve"> </w:t>
      </w:r>
      <w:r w:rsidRPr="00EC2D3C">
        <w:t>Федерации»;</w:t>
      </w:r>
    </w:p>
    <w:p w:rsidR="00EC2D3C" w:rsidRPr="00EC2D3C" w:rsidRDefault="00EC2D3C" w:rsidP="008B77D1">
      <w:pPr>
        <w:pStyle w:val="afb"/>
        <w:numPr>
          <w:ilvl w:val="0"/>
          <w:numId w:val="25"/>
        </w:numPr>
        <w:spacing w:after="120" w:line="276" w:lineRule="auto"/>
        <w:ind w:left="709" w:hanging="247"/>
        <w:jc w:val="both"/>
      </w:pPr>
      <w:r w:rsidRPr="00EC2D3C">
        <w:t>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</w:t>
      </w:r>
      <w:r w:rsidRPr="00EC2D3C">
        <w:rPr>
          <w:spacing w:val="-17"/>
        </w:rPr>
        <w:t xml:space="preserve"> </w:t>
      </w:r>
      <w:r w:rsidRPr="00EC2D3C">
        <w:t>Федерации»;</w:t>
      </w:r>
    </w:p>
    <w:p w:rsidR="00EC2D3C" w:rsidRPr="00EC2D3C" w:rsidRDefault="00EC2D3C" w:rsidP="008B77D1">
      <w:pPr>
        <w:pStyle w:val="afb"/>
        <w:numPr>
          <w:ilvl w:val="0"/>
          <w:numId w:val="25"/>
        </w:numPr>
        <w:spacing w:after="120" w:line="276" w:lineRule="auto"/>
        <w:jc w:val="both"/>
      </w:pPr>
      <w:r w:rsidRPr="00EC2D3C">
        <w:t>Федерального закона от 09.02.2007 № 16-ФЗ «О транспортной</w:t>
      </w:r>
      <w:r w:rsidRPr="00EC2D3C">
        <w:rPr>
          <w:spacing w:val="-35"/>
        </w:rPr>
        <w:t xml:space="preserve"> </w:t>
      </w:r>
      <w:r w:rsidRPr="00EC2D3C">
        <w:t>безопасности»;</w:t>
      </w:r>
    </w:p>
    <w:p w:rsidR="00EC2D3C" w:rsidRPr="00EC2D3C" w:rsidRDefault="00EC2D3C" w:rsidP="008B77D1">
      <w:pPr>
        <w:pStyle w:val="afb"/>
        <w:numPr>
          <w:ilvl w:val="0"/>
          <w:numId w:val="25"/>
        </w:numPr>
        <w:spacing w:after="120" w:line="276" w:lineRule="auto"/>
        <w:jc w:val="both"/>
      </w:pPr>
      <w:r w:rsidRPr="00EC2D3C">
        <w:t>поручения Президента Российской Федерации от 17 марта 2011 года</w:t>
      </w:r>
      <w:r w:rsidRPr="00EC2D3C">
        <w:rPr>
          <w:spacing w:val="-20"/>
        </w:rPr>
        <w:t xml:space="preserve"> </w:t>
      </w:r>
      <w:r w:rsidRPr="00EC2D3C">
        <w:t>Пр-701;</w:t>
      </w:r>
    </w:p>
    <w:p w:rsidR="00EC2D3C" w:rsidRPr="00EC2D3C" w:rsidRDefault="00EC2D3C" w:rsidP="008B77D1">
      <w:pPr>
        <w:pStyle w:val="afb"/>
        <w:numPr>
          <w:ilvl w:val="0"/>
          <w:numId w:val="25"/>
        </w:numPr>
        <w:spacing w:after="120" w:line="276" w:lineRule="auto"/>
        <w:ind w:left="709" w:hanging="247"/>
        <w:jc w:val="both"/>
      </w:pPr>
      <w:r w:rsidRPr="00EC2D3C">
        <w:t xml:space="preserve">постановление Правительства Российской Федерации от 25 декабря 2015 года </w:t>
      </w:r>
      <w:proofErr w:type="spellStart"/>
      <w:proofErr w:type="gramStart"/>
      <w:r w:rsidRPr="00EC2D3C">
        <w:rPr>
          <w:spacing w:val="3"/>
        </w:rPr>
        <w:t>Пр</w:t>
      </w:r>
      <w:proofErr w:type="spellEnd"/>
      <w:proofErr w:type="gramEnd"/>
      <w:r w:rsidRPr="00EC2D3C">
        <w:rPr>
          <w:spacing w:val="3"/>
        </w:rPr>
        <w:t xml:space="preserve">- </w:t>
      </w:r>
      <w:r w:rsidRPr="00EC2D3C">
        <w:t>N1440 «Об утверждении требований к программам комплексного развития транспортной инфраструктуры поселений, городских</w:t>
      </w:r>
      <w:r w:rsidRPr="00EC2D3C">
        <w:rPr>
          <w:spacing w:val="-23"/>
        </w:rPr>
        <w:t xml:space="preserve"> </w:t>
      </w:r>
      <w:r w:rsidRPr="00EC2D3C">
        <w:t>округов»</w:t>
      </w:r>
    </w:p>
    <w:p w:rsidR="00EC2D3C" w:rsidRPr="00EC2D3C" w:rsidRDefault="00EC2D3C" w:rsidP="008B77D1">
      <w:pPr>
        <w:pStyle w:val="afb"/>
        <w:numPr>
          <w:ilvl w:val="0"/>
          <w:numId w:val="25"/>
        </w:numPr>
        <w:spacing w:after="120" w:line="276" w:lineRule="auto"/>
        <w:ind w:left="709" w:hanging="247"/>
        <w:jc w:val="both"/>
      </w:pPr>
      <w:r w:rsidRPr="00EC2D3C">
        <w:t>Приказа министерства транспорта Российской Федерации от 16.11.2012 № 402 «Об утверждении Классификации работ по капитальному ремонту, ремонту и содержанию автомобильных</w:t>
      </w:r>
      <w:r w:rsidRPr="00EC2D3C">
        <w:rPr>
          <w:spacing w:val="-9"/>
        </w:rPr>
        <w:t xml:space="preserve"> </w:t>
      </w:r>
      <w:r w:rsidRPr="00EC2D3C">
        <w:t>дорог»;</w:t>
      </w:r>
    </w:p>
    <w:p w:rsidR="00EC2D3C" w:rsidRPr="00EC2D3C" w:rsidRDefault="00EC2D3C" w:rsidP="008B77D1">
      <w:pPr>
        <w:pStyle w:val="afb"/>
        <w:numPr>
          <w:ilvl w:val="0"/>
          <w:numId w:val="25"/>
        </w:numPr>
        <w:spacing w:after="120" w:line="276" w:lineRule="auto"/>
        <w:ind w:left="709" w:hanging="247"/>
        <w:jc w:val="both"/>
      </w:pPr>
      <w:r w:rsidRPr="00EC2D3C">
        <w:t>Генерального плана Левинского городского поселения Оричевского района Кировской области до</w:t>
      </w:r>
      <w:r w:rsidRPr="00EC2D3C">
        <w:rPr>
          <w:spacing w:val="-9"/>
        </w:rPr>
        <w:t xml:space="preserve"> </w:t>
      </w:r>
      <w:r w:rsidRPr="00EC2D3C">
        <w:t>2027 года.</w:t>
      </w:r>
    </w:p>
    <w:p w:rsidR="00EC2D3C" w:rsidRPr="00EC2D3C" w:rsidRDefault="00EC2D3C" w:rsidP="008B77D1">
      <w:pPr>
        <w:pStyle w:val="1"/>
        <w:keepNext w:val="0"/>
        <w:keepLines w:val="0"/>
        <w:numPr>
          <w:ilvl w:val="0"/>
          <w:numId w:val="12"/>
        </w:numPr>
        <w:tabs>
          <w:tab w:val="left" w:pos="2146"/>
        </w:tabs>
        <w:spacing w:before="53" w:after="120"/>
        <w:ind w:firstLine="1359"/>
        <w:jc w:val="both"/>
        <w:rPr>
          <w:rFonts w:ascii="Times New Roman" w:hAnsi="Times New Roman" w:cs="Times New Roman"/>
        </w:rPr>
      </w:pPr>
      <w:bookmarkStart w:id="6" w:name="_Toc459753386"/>
      <w:r w:rsidRPr="00EC2D3C">
        <w:rPr>
          <w:rFonts w:ascii="Times New Roman" w:hAnsi="Times New Roman" w:cs="Times New Roman"/>
        </w:rPr>
        <w:t>Перспективы развития транспортной</w:t>
      </w:r>
      <w:r w:rsidRPr="00EC2D3C">
        <w:rPr>
          <w:rFonts w:ascii="Times New Roman" w:hAnsi="Times New Roman" w:cs="Times New Roman"/>
          <w:spacing w:val="-22"/>
        </w:rPr>
        <w:t xml:space="preserve"> </w:t>
      </w:r>
      <w:r w:rsidRPr="00EC2D3C">
        <w:rPr>
          <w:rFonts w:ascii="Times New Roman" w:hAnsi="Times New Roman" w:cs="Times New Roman"/>
        </w:rPr>
        <w:t>инфраструктуры.</w:t>
      </w:r>
      <w:bookmarkEnd w:id="6"/>
    </w:p>
    <w:p w:rsidR="00EC2D3C" w:rsidRPr="00EC2D3C" w:rsidRDefault="00EC2D3C" w:rsidP="00EC2D3C">
      <w:pPr>
        <w:pStyle w:val="afb"/>
        <w:spacing w:before="4" w:line="312" w:lineRule="auto"/>
        <w:ind w:firstLine="607"/>
        <w:jc w:val="both"/>
      </w:pPr>
      <w:r w:rsidRPr="00EC2D3C">
        <w:t xml:space="preserve">Прогнозирование развития транспортной инфраструктуры опирается на анализ демографической ситуации на территории, процессов рождаемости и смертности, миграции населения, анализ структуры населения, поскольку основная цель транспортной инфраструктуры - это удовлетворение потребностей населения. </w:t>
      </w:r>
    </w:p>
    <w:p w:rsidR="00EC2D3C" w:rsidRPr="00EC2D3C" w:rsidRDefault="00EC2D3C" w:rsidP="00EC2D3C">
      <w:pPr>
        <w:pStyle w:val="afb"/>
        <w:spacing w:before="4" w:line="312" w:lineRule="auto"/>
        <w:ind w:firstLine="607"/>
        <w:jc w:val="both"/>
      </w:pPr>
      <w:r w:rsidRPr="00EC2D3C">
        <w:lastRenderedPageBreak/>
        <w:t>Развитие дорожной сети позволит обеспечить приток трудовых ресурсов, развитие производства, а это в свою очередь приведет к экономическому росту экономики в границах   поселения.</w:t>
      </w:r>
    </w:p>
    <w:p w:rsidR="00EC2D3C" w:rsidRPr="00EC2D3C" w:rsidRDefault="00EC2D3C" w:rsidP="00EC2D3C">
      <w:pPr>
        <w:pStyle w:val="afb"/>
        <w:spacing w:before="4" w:line="312" w:lineRule="auto"/>
        <w:ind w:right="105" w:firstLine="607"/>
        <w:jc w:val="both"/>
      </w:pPr>
      <w:r w:rsidRPr="00EC2D3C">
        <w:t>В основу организации жилой зоны положена сложившаяся планировочная структура жилых многоквартирных домов. Выделение резервных территорий для нового строительства предусмотрено за счет застройки свободных участков.</w:t>
      </w:r>
    </w:p>
    <w:p w:rsidR="00EC2D3C" w:rsidRPr="00EC2D3C" w:rsidRDefault="00EC2D3C" w:rsidP="00EC2D3C">
      <w:pPr>
        <w:pStyle w:val="afb"/>
        <w:spacing w:before="2"/>
        <w:ind w:left="810"/>
        <w:jc w:val="both"/>
      </w:pPr>
      <w:r w:rsidRPr="00EC2D3C">
        <w:t>Целями Программы являются: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3" w:after="120" w:line="309" w:lineRule="auto"/>
        <w:ind w:right="112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4" w:after="120"/>
        <w:ind w:left="1518" w:hanging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повышение доступности услуг транспортного комплекса для</w:t>
      </w:r>
      <w:r w:rsidRPr="00EC2D3C">
        <w:rPr>
          <w:rFonts w:ascii="Times New Roman" w:hAnsi="Times New Roman" w:cs="Times New Roman"/>
          <w:spacing w:val="-20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населения;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2" w:after="120" w:line="307" w:lineRule="auto"/>
        <w:ind w:right="113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повышение комплексной безопасности и устойчивости транспортной системы.</w:t>
      </w:r>
    </w:p>
    <w:p w:rsidR="00EC2D3C" w:rsidRPr="00EC2D3C" w:rsidRDefault="00EC2D3C" w:rsidP="00EC2D3C">
      <w:pPr>
        <w:pStyle w:val="afb"/>
        <w:spacing w:before="7" w:line="312" w:lineRule="auto"/>
        <w:ind w:right="109" w:firstLine="707"/>
        <w:jc w:val="both"/>
      </w:pPr>
      <w:r w:rsidRPr="00EC2D3C">
        <w:t>Для достижения цели по развитию современной и эффективной транспортной инфраструктуры, обеспечивающей ускорение товародвижения и снижение транспортных издержек в экономике, необходимо решить задачу, связанную с увеличением протяженности автомобильных дорог общего пользования местного значения, соответствующих нормативным требованиям. Это позволит увеличить пропускную способность дорожной сети, улучшить условия движения автотранспорта и снизить уровень аварийности за счет ликвидации грунтовых разрывов, реконструкции участков автомобильных дорог местного значения, имеющих переходный тип проезжей части.</w:t>
      </w:r>
    </w:p>
    <w:p w:rsidR="00EC2D3C" w:rsidRPr="00EC2D3C" w:rsidRDefault="00EC2D3C" w:rsidP="00EC2D3C">
      <w:pPr>
        <w:pStyle w:val="afb"/>
        <w:spacing w:before="2" w:line="312" w:lineRule="auto"/>
        <w:ind w:right="110" w:firstLine="707"/>
        <w:jc w:val="both"/>
      </w:pPr>
      <w:r w:rsidRPr="00EC2D3C">
        <w:t>Для достижения цели по повышению доступности услуг транспортного комплекса для населения в области автомобильных дорог необходимо решить задачу, связанную с созданием условий для формирования единой дорожной сети, круглогодично доступной для населения.</w:t>
      </w:r>
    </w:p>
    <w:p w:rsidR="00EC2D3C" w:rsidRPr="00EC2D3C" w:rsidRDefault="00EC2D3C" w:rsidP="00EC2D3C">
      <w:pPr>
        <w:pStyle w:val="afb"/>
        <w:spacing w:before="2" w:line="312" w:lineRule="auto"/>
        <w:ind w:right="108" w:firstLine="707"/>
        <w:jc w:val="both"/>
      </w:pPr>
      <w:r w:rsidRPr="00EC2D3C">
        <w:t xml:space="preserve">Для достижения цели по повышению комплексной безопасности и устойчивости транспортной системы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 и транспортной безопасности дорожного хозяйства. </w:t>
      </w:r>
    </w:p>
    <w:p w:rsidR="00EC2D3C" w:rsidRPr="00EC2D3C" w:rsidRDefault="00EC2D3C" w:rsidP="00EC2D3C">
      <w:pPr>
        <w:pStyle w:val="afb"/>
        <w:jc w:val="both"/>
      </w:pPr>
      <w:r w:rsidRPr="00EC2D3C">
        <w:t>Целью программы в области безопасности дорожного движения является сокращение количества лиц, погибших в результате дорожно-транспортных происшествий. Условиями ее достижения является решение следующих задач: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2" w:after="120"/>
        <w:ind w:left="1518" w:hanging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снижение тяжести травм в дорожно-транспортных</w:t>
      </w:r>
      <w:r w:rsidRPr="00EC2D3C">
        <w:rPr>
          <w:rFonts w:ascii="Times New Roman" w:hAnsi="Times New Roman" w:cs="Times New Roman"/>
          <w:spacing w:val="-13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происшествиях;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2" w:after="120" w:line="307" w:lineRule="auto"/>
        <w:ind w:right="107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развитие современной системы оказания помощи пострадавшим в </w:t>
      </w:r>
      <w:proofErr w:type="spellStart"/>
      <w:r w:rsidRPr="00EC2D3C">
        <w:rPr>
          <w:rFonts w:ascii="Times New Roman" w:hAnsi="Times New Roman" w:cs="Times New Roman"/>
          <w:sz w:val="24"/>
        </w:rPr>
        <w:t>дорожн</w:t>
      </w:r>
      <w:proofErr w:type="gramStart"/>
      <w:r w:rsidRPr="00EC2D3C">
        <w:rPr>
          <w:rFonts w:ascii="Times New Roman" w:hAnsi="Times New Roman" w:cs="Times New Roman"/>
          <w:sz w:val="24"/>
        </w:rPr>
        <w:t>о</w:t>
      </w:r>
      <w:proofErr w:type="spellEnd"/>
      <w:r w:rsidRPr="00EC2D3C">
        <w:rPr>
          <w:rFonts w:ascii="Times New Roman" w:hAnsi="Times New Roman" w:cs="Times New Roman"/>
          <w:sz w:val="24"/>
        </w:rPr>
        <w:t>-</w:t>
      </w:r>
      <w:proofErr w:type="gramEnd"/>
      <w:r w:rsidRPr="00EC2D3C">
        <w:rPr>
          <w:rFonts w:ascii="Times New Roman" w:hAnsi="Times New Roman" w:cs="Times New Roman"/>
          <w:sz w:val="24"/>
        </w:rPr>
        <w:t xml:space="preserve"> транспортных происшествиях - спасение</w:t>
      </w:r>
      <w:r w:rsidRPr="00EC2D3C">
        <w:rPr>
          <w:rFonts w:ascii="Times New Roman" w:hAnsi="Times New Roman" w:cs="Times New Roman"/>
          <w:spacing w:val="-13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жизней;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6" w:after="120" w:line="307" w:lineRule="auto"/>
        <w:ind w:right="111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развитие систем фот</w:t>
      </w:r>
      <w:proofErr w:type="gramStart"/>
      <w:r w:rsidRPr="00EC2D3C">
        <w:rPr>
          <w:rFonts w:ascii="Times New Roman" w:hAnsi="Times New Roman" w:cs="Times New Roman"/>
          <w:sz w:val="24"/>
        </w:rPr>
        <w:t>о-</w:t>
      </w:r>
      <w:proofErr w:type="gramEnd"/>
      <w:r w:rsidRPr="00EC2D3C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EC2D3C">
        <w:rPr>
          <w:rFonts w:ascii="Times New Roman" w:hAnsi="Times New Roman" w:cs="Times New Roman"/>
          <w:sz w:val="24"/>
        </w:rPr>
        <w:t>видеофиксации</w:t>
      </w:r>
      <w:proofErr w:type="spellEnd"/>
      <w:r w:rsidRPr="00EC2D3C">
        <w:rPr>
          <w:rFonts w:ascii="Times New Roman" w:hAnsi="Times New Roman" w:cs="Times New Roman"/>
          <w:sz w:val="24"/>
        </w:rPr>
        <w:t xml:space="preserve"> нарушений правил дорожного движения.</w:t>
      </w:r>
    </w:p>
    <w:p w:rsidR="00EC2D3C" w:rsidRPr="00EC2D3C" w:rsidRDefault="00EC2D3C" w:rsidP="00EC2D3C">
      <w:pPr>
        <w:pStyle w:val="afb"/>
        <w:spacing w:before="7"/>
        <w:ind w:left="810"/>
        <w:jc w:val="both"/>
      </w:pPr>
      <w:r w:rsidRPr="00EC2D3C">
        <w:lastRenderedPageBreak/>
        <w:t>Основные ожидаемые конечные результаты реализации программы: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3" w:after="120" w:line="307" w:lineRule="auto"/>
        <w:ind w:right="108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сокращение количества лиц, погибших в результате дорожно-транспортных происшествий;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6" w:after="120"/>
        <w:ind w:left="1518" w:hanging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снижение тяжести</w:t>
      </w:r>
      <w:r w:rsidRPr="00EC2D3C">
        <w:rPr>
          <w:rFonts w:ascii="Times New Roman" w:hAnsi="Times New Roman" w:cs="Times New Roman"/>
          <w:spacing w:val="-10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последствий;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2" w:after="120" w:line="309" w:lineRule="auto"/>
        <w:ind w:right="106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создание современной системы обеспечения безопасности дорожного движения на автомобильных дорогах общего пользования и улично-дорожной сети в МО Левинского городского поселения.</w:t>
      </w:r>
    </w:p>
    <w:p w:rsidR="00EC2D3C" w:rsidRPr="00EC2D3C" w:rsidRDefault="00EC2D3C" w:rsidP="00EC2D3C">
      <w:pPr>
        <w:pStyle w:val="afb"/>
        <w:spacing w:before="4" w:line="312" w:lineRule="auto"/>
        <w:jc w:val="both"/>
      </w:pPr>
      <w:r w:rsidRPr="00EC2D3C">
        <w:t xml:space="preserve">    Основными приоритетами развития транспортного комплекса муниципального образования должны стать:</w:t>
      </w:r>
    </w:p>
    <w:p w:rsidR="00EC2D3C" w:rsidRPr="00EC2D3C" w:rsidRDefault="00EC2D3C" w:rsidP="008B77D1">
      <w:pPr>
        <w:pStyle w:val="afb"/>
        <w:numPr>
          <w:ilvl w:val="0"/>
          <w:numId w:val="14"/>
        </w:numPr>
        <w:spacing w:after="120" w:line="276" w:lineRule="auto"/>
        <w:ind w:left="1560" w:hanging="624"/>
        <w:jc w:val="both"/>
      </w:pPr>
      <w:r w:rsidRPr="00EC2D3C">
        <w:t xml:space="preserve">  ремонт и реконструкция дорожного покрытия существующей </w:t>
      </w:r>
      <w:proofErr w:type="spellStart"/>
      <w:r w:rsidRPr="00EC2D3C">
        <w:t>уличн</w:t>
      </w:r>
      <w:proofErr w:type="gramStart"/>
      <w:r w:rsidRPr="00EC2D3C">
        <w:t>о</w:t>
      </w:r>
      <w:proofErr w:type="spellEnd"/>
      <w:r w:rsidRPr="00EC2D3C">
        <w:t>-</w:t>
      </w:r>
      <w:proofErr w:type="gramEnd"/>
      <w:r w:rsidRPr="00EC2D3C">
        <w:t xml:space="preserve"> дорожной</w:t>
      </w:r>
      <w:r w:rsidRPr="00EC2D3C">
        <w:rPr>
          <w:spacing w:val="-1"/>
        </w:rPr>
        <w:t xml:space="preserve"> </w:t>
      </w:r>
      <w:r w:rsidRPr="00EC2D3C">
        <w:t>сети;</w:t>
      </w:r>
    </w:p>
    <w:p w:rsidR="00EC2D3C" w:rsidRPr="00EC2D3C" w:rsidRDefault="00EC2D3C" w:rsidP="008B77D1">
      <w:pPr>
        <w:pStyle w:val="afb"/>
        <w:numPr>
          <w:ilvl w:val="0"/>
          <w:numId w:val="14"/>
        </w:numPr>
        <w:spacing w:after="120" w:line="276" w:lineRule="auto"/>
        <w:ind w:left="1560" w:hanging="624"/>
        <w:jc w:val="both"/>
      </w:pPr>
      <w:r w:rsidRPr="00EC2D3C">
        <w:t xml:space="preserve">  резервирование земельных участков для новых автодорог и транспортных развязок;</w:t>
      </w:r>
    </w:p>
    <w:p w:rsidR="00EC2D3C" w:rsidRPr="00EC2D3C" w:rsidRDefault="00EC2D3C" w:rsidP="008B77D1">
      <w:pPr>
        <w:pStyle w:val="afb"/>
        <w:numPr>
          <w:ilvl w:val="0"/>
          <w:numId w:val="14"/>
        </w:numPr>
        <w:spacing w:after="120" w:line="276" w:lineRule="auto"/>
        <w:ind w:left="1560" w:right="566" w:hanging="624"/>
        <w:jc w:val="both"/>
      </w:pPr>
      <w:r w:rsidRPr="00EC2D3C">
        <w:t xml:space="preserve">  строительство улично-дорожной</w:t>
      </w:r>
      <w:r w:rsidRPr="00EC2D3C">
        <w:tab/>
        <w:t>сети на территории</w:t>
      </w:r>
      <w:r w:rsidRPr="00EC2D3C">
        <w:tab/>
        <w:t>районов нового жилищного</w:t>
      </w:r>
      <w:r w:rsidRPr="00EC2D3C">
        <w:rPr>
          <w:spacing w:val="-8"/>
        </w:rPr>
        <w:t xml:space="preserve"> </w:t>
      </w:r>
      <w:r w:rsidRPr="00EC2D3C">
        <w:t>строительства;</w:t>
      </w:r>
    </w:p>
    <w:p w:rsidR="00EC2D3C" w:rsidRPr="00EC2D3C" w:rsidRDefault="00EC2D3C" w:rsidP="00EC2D3C">
      <w:pPr>
        <w:pStyle w:val="afb"/>
        <w:spacing w:before="7"/>
        <w:jc w:val="both"/>
      </w:pPr>
      <w:r w:rsidRPr="00EC2D3C">
        <w:t xml:space="preserve">  На расчётный срок:</w:t>
      </w:r>
    </w:p>
    <w:p w:rsidR="00EC2D3C" w:rsidRPr="00EC2D3C" w:rsidRDefault="00EC2D3C" w:rsidP="008B77D1">
      <w:pPr>
        <w:pStyle w:val="aa"/>
        <w:numPr>
          <w:ilvl w:val="1"/>
          <w:numId w:val="22"/>
        </w:numPr>
        <w:spacing w:before="83" w:after="120"/>
        <w:ind w:left="1560" w:hanging="731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  дальнейшая интеграция в транспортный комплекс Оричевского района;</w:t>
      </w:r>
    </w:p>
    <w:p w:rsidR="00EC2D3C" w:rsidRPr="00EC2D3C" w:rsidRDefault="00EC2D3C" w:rsidP="008B77D1">
      <w:pPr>
        <w:pStyle w:val="aa"/>
        <w:numPr>
          <w:ilvl w:val="1"/>
          <w:numId w:val="22"/>
        </w:numPr>
        <w:spacing w:before="82" w:after="120" w:line="304" w:lineRule="auto"/>
        <w:ind w:left="1560" w:right="113" w:hanging="731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  упорядочение улично-дорожной сети в отдельных районах поселения, решаемое в комплексе с архитектурно-планировочными</w:t>
      </w:r>
      <w:r w:rsidRPr="00EC2D3C">
        <w:rPr>
          <w:rFonts w:ascii="Times New Roman" w:hAnsi="Times New Roman" w:cs="Times New Roman"/>
          <w:spacing w:val="-22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мероприятиями;</w:t>
      </w:r>
    </w:p>
    <w:p w:rsidR="00EC2D3C" w:rsidRPr="00EC2D3C" w:rsidRDefault="00EC2D3C" w:rsidP="008B77D1">
      <w:pPr>
        <w:pStyle w:val="aa"/>
        <w:numPr>
          <w:ilvl w:val="1"/>
          <w:numId w:val="22"/>
        </w:numPr>
        <w:spacing w:before="12" w:after="120"/>
        <w:ind w:left="1560" w:hanging="731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  проектирование и строительство транспортных развязок в 1</w:t>
      </w:r>
      <w:r w:rsidRPr="00EC2D3C">
        <w:rPr>
          <w:rFonts w:ascii="Times New Roman" w:hAnsi="Times New Roman" w:cs="Times New Roman"/>
          <w:spacing w:val="-25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уровне;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2" w:after="120" w:line="307" w:lineRule="auto"/>
        <w:ind w:right="117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строительство тротуаров и пешеходных пространств (скверы, бульвары) для организации системы пешеходного движения в</w:t>
      </w:r>
      <w:r w:rsidRPr="00EC2D3C">
        <w:rPr>
          <w:rFonts w:ascii="Times New Roman" w:hAnsi="Times New Roman" w:cs="Times New Roman"/>
          <w:spacing w:val="-16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поселении;</w:t>
      </w:r>
    </w:p>
    <w:p w:rsidR="00EC2D3C" w:rsidRPr="00EC2D3C" w:rsidRDefault="00EC2D3C" w:rsidP="00EC2D3C">
      <w:pPr>
        <w:pStyle w:val="1"/>
        <w:widowControl w:val="0"/>
        <w:tabs>
          <w:tab w:val="left" w:pos="1248"/>
        </w:tabs>
        <w:kinsoku w:val="0"/>
        <w:overflowPunct w:val="0"/>
        <w:autoSpaceDE w:val="0"/>
        <w:autoSpaceDN w:val="0"/>
        <w:adjustRightInd w:val="0"/>
        <w:spacing w:before="0"/>
        <w:ind w:left="102" w:right="117"/>
        <w:jc w:val="both"/>
        <w:rPr>
          <w:rFonts w:ascii="Times New Roman" w:hAnsi="Times New Roman" w:cs="Times New Roman"/>
        </w:rPr>
      </w:pPr>
      <w:bookmarkStart w:id="7" w:name="_Toc459753387"/>
      <w:r w:rsidRPr="00EC2D3C">
        <w:rPr>
          <w:rFonts w:ascii="Times New Roman" w:hAnsi="Times New Roman" w:cs="Times New Roman"/>
        </w:rPr>
        <w:tab/>
        <w:t>Прогноз развития транспортной инфраструктуры по видам транспорта, имеющегося на территории Левинского городского</w:t>
      </w:r>
      <w:r w:rsidRPr="00EC2D3C">
        <w:rPr>
          <w:rFonts w:ascii="Times New Roman" w:hAnsi="Times New Roman" w:cs="Times New Roman"/>
          <w:spacing w:val="-21"/>
        </w:rPr>
        <w:t xml:space="preserve"> </w:t>
      </w:r>
      <w:r w:rsidRPr="00EC2D3C">
        <w:rPr>
          <w:rFonts w:ascii="Times New Roman" w:hAnsi="Times New Roman" w:cs="Times New Roman"/>
        </w:rPr>
        <w:t>поселения.</w:t>
      </w:r>
      <w:bookmarkEnd w:id="7"/>
    </w:p>
    <w:p w:rsidR="00EC2D3C" w:rsidRPr="00EC2D3C" w:rsidRDefault="00EC2D3C" w:rsidP="00EC2D3C">
      <w:pPr>
        <w:pStyle w:val="1"/>
        <w:widowControl w:val="0"/>
        <w:tabs>
          <w:tab w:val="left" w:pos="1248"/>
        </w:tabs>
        <w:kinsoku w:val="0"/>
        <w:overflowPunct w:val="0"/>
        <w:autoSpaceDE w:val="0"/>
        <w:autoSpaceDN w:val="0"/>
        <w:adjustRightInd w:val="0"/>
        <w:spacing w:before="0"/>
        <w:ind w:left="102" w:right="117"/>
        <w:jc w:val="both"/>
        <w:rPr>
          <w:rFonts w:ascii="Times New Roman" w:hAnsi="Times New Roman" w:cs="Times New Roman"/>
        </w:rPr>
      </w:pPr>
    </w:p>
    <w:p w:rsidR="00EC2D3C" w:rsidRPr="00EC2D3C" w:rsidRDefault="00EC2D3C" w:rsidP="00EC2D3C">
      <w:pPr>
        <w:pStyle w:val="afb"/>
        <w:kinsoku w:val="0"/>
        <w:overflowPunct w:val="0"/>
        <w:spacing w:line="273" w:lineRule="auto"/>
        <w:ind w:left="100" w:right="126" w:firstLine="698"/>
        <w:jc w:val="both"/>
      </w:pPr>
      <w:r w:rsidRPr="00EC2D3C">
        <w:t>Стабильная ситуация с транспортным спросом населения не предполагает значительных изменений транспортной инфраструктуры по видам транспорта в Левинском городском поселении.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Воздушные перевозки на территории поселения не осуществляются. Водный транспорт на территории поселения отсутствует.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9" w:firstLine="698"/>
        <w:jc w:val="both"/>
      </w:pPr>
      <w:r w:rsidRPr="00EC2D3C">
        <w:t>Автомобильный транспорт – важнейшая составная часть инфраструктуры Левинского городского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EC2D3C" w:rsidRPr="00EC2D3C" w:rsidRDefault="00EC2D3C" w:rsidP="00EC2D3C">
      <w:pPr>
        <w:pStyle w:val="afb"/>
        <w:ind w:firstLine="607"/>
        <w:jc w:val="both"/>
      </w:pPr>
      <w:proofErr w:type="spellStart"/>
      <w:r w:rsidRPr="00EC2D3C">
        <w:t>Автомойки</w:t>
      </w:r>
      <w:proofErr w:type="spellEnd"/>
      <w:r w:rsidRPr="00EC2D3C">
        <w:t>, автосервисы, на территории Левинского городского поселения отсутствуют.</w:t>
      </w:r>
    </w:p>
    <w:p w:rsidR="00EC2D3C" w:rsidRPr="00EC2D3C" w:rsidRDefault="00EC2D3C" w:rsidP="00EC2D3C">
      <w:pPr>
        <w:pStyle w:val="afb"/>
        <w:jc w:val="both"/>
      </w:pPr>
      <w:r w:rsidRPr="00EC2D3C">
        <w:lastRenderedPageBreak/>
        <w:t xml:space="preserve">          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 хранения  индивидуальных  легковых  автомобилей  обозначены  в  СП 42.13330.2011 «Градостроительство. Планировка и застройка городских и сельских поселений. Актуализированная редакция </w:t>
      </w:r>
      <w:proofErr w:type="spellStart"/>
      <w:r w:rsidRPr="00EC2D3C">
        <w:t>СНиП</w:t>
      </w:r>
      <w:proofErr w:type="spellEnd"/>
      <w:r w:rsidRPr="00EC2D3C">
        <w:t xml:space="preserve"> 2.07.01-89», так:</w:t>
      </w:r>
    </w:p>
    <w:p w:rsidR="00EC2D3C" w:rsidRPr="00EC2D3C" w:rsidRDefault="00EC2D3C" w:rsidP="008B77D1">
      <w:pPr>
        <w:pStyle w:val="aa"/>
        <w:numPr>
          <w:ilvl w:val="0"/>
          <w:numId w:val="16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согласно п. 11.27, потребность в АЗС составляет: одна топливораздаточная колонка на 1200 легковых</w:t>
      </w:r>
      <w:r w:rsidRPr="00EC2D3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автомобилей;</w:t>
      </w:r>
    </w:p>
    <w:p w:rsidR="00EC2D3C" w:rsidRPr="00EC2D3C" w:rsidRDefault="00EC2D3C" w:rsidP="008B77D1">
      <w:pPr>
        <w:pStyle w:val="aa"/>
        <w:numPr>
          <w:ilvl w:val="0"/>
          <w:numId w:val="16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согласно п. 11.26, потребность в СТО составляет: один пост на 200 легковых автомобилей;</w:t>
      </w:r>
    </w:p>
    <w:p w:rsidR="00EC2D3C" w:rsidRPr="00EC2D3C" w:rsidRDefault="00EC2D3C" w:rsidP="008B77D1">
      <w:pPr>
        <w:pStyle w:val="aa"/>
        <w:numPr>
          <w:ilvl w:val="0"/>
          <w:numId w:val="16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согласно п. 11.19, общая обеспеченность закрытыми и открытыми автостоянками для постоянного хранения автомобилей должна составлять 90% расчетного числа индивидуальных легковых</w:t>
      </w:r>
      <w:r w:rsidRPr="00EC2D3C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автомобилей.</w:t>
      </w:r>
    </w:p>
    <w:p w:rsidR="00EC2D3C" w:rsidRPr="00EC2D3C" w:rsidRDefault="00EC2D3C" w:rsidP="00EC2D3C">
      <w:pPr>
        <w:pStyle w:val="aa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C2D3C" w:rsidRPr="00EC2D3C" w:rsidRDefault="00EC2D3C" w:rsidP="00EC2D3C">
      <w:pPr>
        <w:pStyle w:val="1"/>
        <w:widowControl w:val="0"/>
        <w:tabs>
          <w:tab w:val="left" w:pos="1312"/>
        </w:tabs>
        <w:kinsoku w:val="0"/>
        <w:overflowPunct w:val="0"/>
        <w:autoSpaceDE w:val="0"/>
        <w:autoSpaceDN w:val="0"/>
        <w:adjustRightInd w:val="0"/>
        <w:spacing w:before="0"/>
        <w:ind w:left="102" w:right="121"/>
        <w:jc w:val="both"/>
        <w:rPr>
          <w:rFonts w:ascii="Times New Roman" w:hAnsi="Times New Roman" w:cs="Times New Roman"/>
        </w:rPr>
      </w:pPr>
      <w:bookmarkStart w:id="8" w:name="_Toc459753388"/>
      <w:r w:rsidRPr="00EC2D3C">
        <w:rPr>
          <w:rFonts w:ascii="Times New Roman" w:hAnsi="Times New Roman" w:cs="Times New Roman"/>
        </w:rPr>
        <w:tab/>
        <w:t>Прогноз негативного воздействия транспортной инфраструктуры на окружающую среду и здоровье</w:t>
      </w:r>
      <w:r w:rsidRPr="00EC2D3C">
        <w:rPr>
          <w:rFonts w:ascii="Times New Roman" w:hAnsi="Times New Roman" w:cs="Times New Roman"/>
          <w:spacing w:val="-14"/>
        </w:rPr>
        <w:t xml:space="preserve"> </w:t>
      </w:r>
      <w:r w:rsidRPr="00EC2D3C">
        <w:rPr>
          <w:rFonts w:ascii="Times New Roman" w:hAnsi="Times New Roman" w:cs="Times New Roman"/>
        </w:rPr>
        <w:t>населения.</w:t>
      </w:r>
      <w:bookmarkEnd w:id="8"/>
    </w:p>
    <w:p w:rsidR="00EC2D3C" w:rsidRPr="00EC2D3C" w:rsidRDefault="00EC2D3C" w:rsidP="00EC2D3C">
      <w:pPr>
        <w:pStyle w:val="1"/>
        <w:widowControl w:val="0"/>
        <w:tabs>
          <w:tab w:val="left" w:pos="1312"/>
        </w:tabs>
        <w:kinsoku w:val="0"/>
        <w:overflowPunct w:val="0"/>
        <w:autoSpaceDE w:val="0"/>
        <w:autoSpaceDN w:val="0"/>
        <w:adjustRightInd w:val="0"/>
        <w:spacing w:before="0"/>
        <w:ind w:left="102" w:right="121"/>
        <w:jc w:val="both"/>
        <w:rPr>
          <w:rFonts w:ascii="Times New Roman" w:hAnsi="Times New Roman" w:cs="Times New Roman"/>
        </w:rPr>
      </w:pPr>
    </w:p>
    <w:p w:rsidR="00EC2D3C" w:rsidRPr="00EC2D3C" w:rsidRDefault="00EC2D3C" w:rsidP="00EC2D3C">
      <w:pPr>
        <w:pStyle w:val="afb"/>
        <w:tabs>
          <w:tab w:val="left" w:pos="2143"/>
          <w:tab w:val="left" w:pos="4080"/>
          <w:tab w:val="left" w:pos="6366"/>
          <w:tab w:val="left" w:pos="6786"/>
          <w:tab w:val="left" w:pos="8018"/>
          <w:tab w:val="left" w:pos="9484"/>
        </w:tabs>
        <w:kinsoku w:val="0"/>
        <w:overflowPunct w:val="0"/>
        <w:spacing w:line="278" w:lineRule="auto"/>
        <w:ind w:left="100" w:right="116" w:firstLine="629"/>
        <w:jc w:val="both"/>
      </w:pPr>
      <w:r w:rsidRPr="00EC2D3C">
        <w:t>Задачами транспортной инфраструктуры в области снижения вредного воздействия транспорта на окружающую среду</w:t>
      </w:r>
      <w:r w:rsidRPr="00EC2D3C">
        <w:rPr>
          <w:spacing w:val="-16"/>
        </w:rPr>
        <w:t xml:space="preserve"> </w:t>
      </w:r>
      <w:r w:rsidRPr="00EC2D3C">
        <w:t>являются:</w:t>
      </w:r>
    </w:p>
    <w:p w:rsidR="00EC2D3C" w:rsidRPr="00EC2D3C" w:rsidRDefault="00EC2D3C" w:rsidP="008B77D1">
      <w:pPr>
        <w:pStyle w:val="aa"/>
        <w:widowControl w:val="0"/>
        <w:numPr>
          <w:ilvl w:val="0"/>
          <w:numId w:val="23"/>
        </w:numPr>
        <w:tabs>
          <w:tab w:val="left" w:pos="578"/>
        </w:tabs>
        <w:kinsoku w:val="0"/>
        <w:overflowPunct w:val="0"/>
        <w:autoSpaceDE w:val="0"/>
        <w:autoSpaceDN w:val="0"/>
        <w:adjustRightInd w:val="0"/>
        <w:spacing w:after="0"/>
        <w:ind w:right="124" w:firstLine="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</w:t>
      </w:r>
      <w:r w:rsidRPr="00EC2D3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транспорта;</w:t>
      </w:r>
    </w:p>
    <w:p w:rsidR="00EC2D3C" w:rsidRPr="00EC2D3C" w:rsidRDefault="00EC2D3C" w:rsidP="008B77D1">
      <w:pPr>
        <w:pStyle w:val="aa"/>
        <w:widowControl w:val="0"/>
        <w:numPr>
          <w:ilvl w:val="0"/>
          <w:numId w:val="23"/>
        </w:numPr>
        <w:tabs>
          <w:tab w:val="left" w:pos="612"/>
        </w:tabs>
        <w:kinsoku w:val="0"/>
        <w:overflowPunct w:val="0"/>
        <w:autoSpaceDE w:val="0"/>
        <w:autoSpaceDN w:val="0"/>
        <w:adjustRightInd w:val="0"/>
        <w:spacing w:before="3" w:after="0"/>
        <w:ind w:right="129" w:firstLine="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мотивация перехода транспортных средств на экологически чистые виды топлива. Для снижения вредного воздействия транспорта на окружающую среду и возникающих ущербов</w:t>
      </w:r>
      <w:r w:rsidRPr="00EC2D3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необходимо:</w:t>
      </w:r>
    </w:p>
    <w:p w:rsidR="00EC2D3C" w:rsidRPr="00EC2D3C" w:rsidRDefault="00EC2D3C" w:rsidP="008B77D1">
      <w:pPr>
        <w:pStyle w:val="aa"/>
        <w:widowControl w:val="0"/>
        <w:numPr>
          <w:ilvl w:val="0"/>
          <w:numId w:val="23"/>
        </w:numPr>
        <w:tabs>
          <w:tab w:val="left" w:pos="619"/>
        </w:tabs>
        <w:kinsoku w:val="0"/>
        <w:overflowPunct w:val="0"/>
        <w:autoSpaceDE w:val="0"/>
        <w:autoSpaceDN w:val="0"/>
        <w:adjustRightInd w:val="0"/>
        <w:spacing w:before="3" w:after="0"/>
        <w:ind w:right="124" w:firstLine="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EC2D3C" w:rsidRPr="00EC2D3C" w:rsidRDefault="00EC2D3C" w:rsidP="008B77D1">
      <w:pPr>
        <w:pStyle w:val="aa"/>
        <w:widowControl w:val="0"/>
        <w:numPr>
          <w:ilvl w:val="0"/>
          <w:numId w:val="23"/>
        </w:numPr>
        <w:tabs>
          <w:tab w:val="left" w:pos="645"/>
        </w:tabs>
        <w:kinsoku w:val="0"/>
        <w:overflowPunct w:val="0"/>
        <w:autoSpaceDE w:val="0"/>
        <w:autoSpaceDN w:val="0"/>
        <w:adjustRightInd w:val="0"/>
        <w:spacing w:before="1" w:after="0"/>
        <w:ind w:right="117" w:firstLine="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стимулировать использование транспортных средств, работающих на альтернативных источниках (не</w:t>
      </w:r>
      <w:r w:rsidR="00534F02">
        <w:rPr>
          <w:rFonts w:ascii="Times New Roman" w:hAnsi="Times New Roman" w:cs="Times New Roman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нефтяного происхождения) топливо</w:t>
      </w:r>
      <w:r w:rsidR="00534F02">
        <w:rPr>
          <w:rFonts w:ascii="Times New Roman" w:hAnsi="Times New Roman" w:cs="Times New Roman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-</w:t>
      </w:r>
      <w:r w:rsidR="00534F02">
        <w:rPr>
          <w:rFonts w:ascii="Times New Roman" w:hAnsi="Times New Roman" w:cs="Times New Roman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энергетических ресурсов.</w:t>
      </w:r>
    </w:p>
    <w:p w:rsidR="00EC2D3C" w:rsidRPr="00EC2D3C" w:rsidRDefault="00EC2D3C" w:rsidP="00EC2D3C">
      <w:pPr>
        <w:pStyle w:val="afb"/>
        <w:kinsoku w:val="0"/>
        <w:overflowPunct w:val="0"/>
        <w:spacing w:before="1"/>
        <w:ind w:left="100" w:right="117" w:firstLine="487"/>
        <w:jc w:val="both"/>
      </w:pPr>
      <w:r w:rsidRPr="00EC2D3C"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EC2D3C" w:rsidRPr="00EC2D3C" w:rsidRDefault="00EC2D3C" w:rsidP="00EC2D3C">
      <w:pPr>
        <w:pStyle w:val="afb"/>
        <w:kinsoku w:val="0"/>
        <w:overflowPunct w:val="0"/>
        <w:spacing w:before="1"/>
        <w:ind w:left="100" w:right="117" w:firstLine="487"/>
        <w:jc w:val="both"/>
      </w:pPr>
    </w:p>
    <w:p w:rsidR="00EC2D3C" w:rsidRPr="00EC2D3C" w:rsidRDefault="00EC2D3C" w:rsidP="00EC2D3C">
      <w:pPr>
        <w:ind w:firstLine="60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D3C">
        <w:rPr>
          <w:rFonts w:ascii="Times New Roman" w:hAnsi="Times New Roman" w:cs="Times New Roman"/>
          <w:b/>
          <w:sz w:val="24"/>
          <w:szCs w:val="24"/>
        </w:rPr>
        <w:t xml:space="preserve">Укрупненная оценка принципиальных вариантов </w:t>
      </w:r>
      <w:r w:rsidRPr="00EC2D3C">
        <w:rPr>
          <w:rFonts w:ascii="Times New Roman" w:hAnsi="Times New Roman" w:cs="Times New Roman"/>
          <w:b/>
          <w:spacing w:val="-1"/>
          <w:sz w:val="24"/>
          <w:szCs w:val="24"/>
        </w:rPr>
        <w:t xml:space="preserve">развития </w:t>
      </w:r>
      <w:r w:rsidRPr="00EC2D3C">
        <w:rPr>
          <w:rFonts w:ascii="Times New Roman" w:hAnsi="Times New Roman" w:cs="Times New Roman"/>
          <w:b/>
          <w:sz w:val="24"/>
          <w:szCs w:val="24"/>
        </w:rPr>
        <w:t>транспортной инфраструктуры Левинского городского</w:t>
      </w:r>
      <w:r w:rsidRPr="00EC2D3C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b/>
          <w:sz w:val="24"/>
          <w:szCs w:val="24"/>
        </w:rPr>
        <w:t>поселения.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3" w:firstLine="768"/>
        <w:jc w:val="both"/>
      </w:pPr>
      <w:r w:rsidRPr="00EC2D3C">
        <w:t>При рассмотрении принципиальных вариантов развития транспортной инфраструктуры Левинского городского поселения необходимо учитывать прогноз численности населения, прогноз социально-экономического и градостроительного развития, деловую активность на территории поселения.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1" w:firstLine="629"/>
        <w:jc w:val="both"/>
      </w:pPr>
      <w:r w:rsidRPr="00EC2D3C">
        <w:t xml:space="preserve">При разработке сценариев развития транспортного комплекса помимо основных показателей социально-экономического развития учитывались макроэкономические тенденции, таким образом, были разработаны 3 сценария на вариантной основе в составе двух основных вариантов – вариант 1 (базовый) и вариант 2 (умеренно- оптимистичный) и </w:t>
      </w:r>
      <w:r w:rsidRPr="00EC2D3C">
        <w:lastRenderedPageBreak/>
        <w:t>варианта 3 (экономически обоснованный) предлагаемого к реализации с учетом всех перспектив развития Поселения.</w:t>
      </w:r>
    </w:p>
    <w:p w:rsidR="00EC2D3C" w:rsidRPr="00EC2D3C" w:rsidRDefault="00EC2D3C" w:rsidP="00EC2D3C">
      <w:pPr>
        <w:pStyle w:val="afb"/>
        <w:kinsoku w:val="0"/>
        <w:overflowPunct w:val="0"/>
        <w:ind w:left="100" w:right="122" w:firstLine="768"/>
        <w:jc w:val="both"/>
      </w:pPr>
      <w:r w:rsidRPr="00EC2D3C">
        <w:t>Варианты 1, 2 прогноза разработаны на основе единой гипотезы внешних условий. Различие вариантов обусловлено отличием моделей поведения частного бизнеса, перспективами повышения его конкурентоспособности и эффективностью реализации государственной политики развития.</w:t>
      </w:r>
    </w:p>
    <w:p w:rsidR="00EC2D3C" w:rsidRPr="00EC2D3C" w:rsidRDefault="00EC2D3C" w:rsidP="00EC2D3C">
      <w:pPr>
        <w:pStyle w:val="afb"/>
        <w:kinsoku w:val="0"/>
        <w:overflowPunct w:val="0"/>
        <w:spacing w:before="34"/>
        <w:ind w:left="100" w:right="115" w:firstLine="838"/>
        <w:jc w:val="both"/>
      </w:pPr>
      <w:r w:rsidRPr="00EC2D3C">
        <w:rPr>
          <w:b/>
          <w:bCs/>
        </w:rPr>
        <w:t xml:space="preserve">Вариант 1 (базовый). </w:t>
      </w:r>
      <w:r w:rsidRPr="00EC2D3C">
        <w:t>Предполагается сохранение инерционных трендов, сложившихся в последний период, консервативную инвестиционную политику частных компаний, ограниченные расходы на развитие компаний инфраструктурного сектора, при стагнации государственного спроса.</w:t>
      </w:r>
    </w:p>
    <w:p w:rsidR="00EC2D3C" w:rsidRPr="00EC2D3C" w:rsidRDefault="00EC2D3C" w:rsidP="00EC2D3C">
      <w:pPr>
        <w:pStyle w:val="afb"/>
        <w:kinsoku w:val="0"/>
        <w:overflowPunct w:val="0"/>
        <w:spacing w:line="273" w:lineRule="auto"/>
        <w:ind w:left="100"/>
        <w:jc w:val="both"/>
      </w:pPr>
      <w:r w:rsidRPr="00EC2D3C">
        <w:t xml:space="preserve">Также данным вариантом учитывается агрессивная внешняя среда, сложившаяся благодаря введенным санкциям и </w:t>
      </w:r>
      <w:proofErr w:type="spellStart"/>
      <w:r w:rsidRPr="00EC2D3C">
        <w:t>санкционной</w:t>
      </w:r>
      <w:proofErr w:type="spellEnd"/>
      <w:r w:rsidRPr="00EC2D3C">
        <w:t xml:space="preserve"> политике Европейского союза.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6" w:firstLine="838"/>
        <w:jc w:val="both"/>
      </w:pPr>
      <w:r w:rsidRPr="00EC2D3C">
        <w:rPr>
          <w:b/>
          <w:bCs/>
        </w:rPr>
        <w:t xml:space="preserve">Вариант 2 (умеренно-оптимистичный). </w:t>
      </w:r>
      <w:r w:rsidRPr="00EC2D3C">
        <w:t>На территории Левинского городского поселения 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условий для более устойчивого долгосрочного роста. Сценарий характеризует развитие экономики в условиях повышения доверия частного бизнеса, применения дополнительных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EC2D3C" w:rsidRPr="00EC2D3C" w:rsidRDefault="00EC2D3C" w:rsidP="00EC2D3C">
      <w:pPr>
        <w:pStyle w:val="afb"/>
        <w:kinsoku w:val="0"/>
        <w:overflowPunct w:val="0"/>
        <w:ind w:left="100" w:right="122" w:firstLine="768"/>
        <w:jc w:val="both"/>
      </w:pPr>
      <w:r w:rsidRPr="00EC2D3C">
        <w:t>Сценарий характеризуется ростом экономической активности транспортных и пассажирских перевозок, увеличение деловой активности, предполагает также привлечение инвестиций.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6" w:firstLine="768"/>
        <w:jc w:val="both"/>
      </w:pPr>
      <w:r w:rsidRPr="00EC2D3C">
        <w:rPr>
          <w:b/>
          <w:bCs/>
        </w:rPr>
        <w:t xml:space="preserve">Вариант 3 (экономически обоснованный). </w:t>
      </w:r>
      <w:r w:rsidRPr="00EC2D3C">
        <w:t>На территории поселения 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условий для более устойчивого долгосрочного роста. Сценарий характеризует развитие экономики в условиях повышения доверия частного бизнеса, применения дополнительных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</w:t>
      </w:r>
      <w:r w:rsidRPr="00EC2D3C">
        <w:rPr>
          <w:spacing w:val="-3"/>
        </w:rPr>
        <w:t xml:space="preserve"> </w:t>
      </w:r>
      <w:r w:rsidRPr="00EC2D3C">
        <w:t>капитала.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4" w:firstLine="768"/>
        <w:jc w:val="both"/>
      </w:pPr>
      <w:r w:rsidRPr="00EC2D3C">
        <w:t>Сценарий предполагает паспортизацию, проектирование, ремонт автомобильных дорог, предполагает комплексную реализацию основных мероприятий по развитию улично-дорожной сети в Левинском городском поселении, предполагает рост транспортной инфраструктуры опережающими темпами, расширение индивидуального жилищного строительства, развитие инфраструктуры пассажирских перевозок.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4" w:firstLine="768"/>
        <w:jc w:val="both"/>
      </w:pPr>
    </w:p>
    <w:p w:rsidR="00EC2D3C" w:rsidRPr="00EC2D3C" w:rsidRDefault="00EC2D3C" w:rsidP="00EC2D3C">
      <w:pPr>
        <w:pStyle w:val="1"/>
        <w:tabs>
          <w:tab w:val="left" w:pos="2882"/>
        </w:tabs>
        <w:ind w:left="2625"/>
        <w:jc w:val="both"/>
        <w:rPr>
          <w:rFonts w:ascii="Times New Roman" w:hAnsi="Times New Roman" w:cs="Times New Roman"/>
        </w:rPr>
      </w:pPr>
      <w:bookmarkStart w:id="9" w:name="_Toc459753389"/>
      <w:r w:rsidRPr="00EC2D3C">
        <w:rPr>
          <w:rFonts w:ascii="Times New Roman" w:hAnsi="Times New Roman" w:cs="Times New Roman"/>
        </w:rPr>
        <w:t>3.Система программных</w:t>
      </w:r>
      <w:r w:rsidRPr="00EC2D3C">
        <w:rPr>
          <w:rFonts w:ascii="Times New Roman" w:hAnsi="Times New Roman" w:cs="Times New Roman"/>
          <w:spacing w:val="-8"/>
        </w:rPr>
        <w:t xml:space="preserve"> </w:t>
      </w:r>
      <w:r w:rsidRPr="00EC2D3C">
        <w:rPr>
          <w:rFonts w:ascii="Times New Roman" w:hAnsi="Times New Roman" w:cs="Times New Roman"/>
        </w:rPr>
        <w:t>мероприятий.</w:t>
      </w:r>
      <w:bookmarkEnd w:id="9"/>
    </w:p>
    <w:p w:rsidR="00EC2D3C" w:rsidRPr="00EC2D3C" w:rsidRDefault="00EC2D3C" w:rsidP="00EC2D3C">
      <w:pPr>
        <w:pStyle w:val="afb"/>
        <w:spacing w:before="154" w:line="312" w:lineRule="auto"/>
        <w:ind w:firstLine="851"/>
        <w:jc w:val="both"/>
      </w:pPr>
      <w:r w:rsidRPr="00EC2D3C">
        <w:t>Основными факторами, определяющими направления разработки и последующей реализации Программы, являются: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014"/>
        </w:tabs>
        <w:spacing w:before="1" w:after="120" w:line="309" w:lineRule="auto"/>
        <w:ind w:right="109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жилья, сфер обслуживания и</w:t>
      </w:r>
      <w:r w:rsidRPr="00EC2D3C">
        <w:rPr>
          <w:rFonts w:ascii="Times New Roman" w:hAnsi="Times New Roman" w:cs="Times New Roman"/>
          <w:spacing w:val="-9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промышленности;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014"/>
        </w:tabs>
        <w:spacing w:before="6" w:after="120"/>
        <w:ind w:left="1014" w:hanging="204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состояние существующей системы транспортной</w:t>
      </w:r>
      <w:r w:rsidRPr="00EC2D3C">
        <w:rPr>
          <w:rFonts w:ascii="Times New Roman" w:hAnsi="Times New Roman" w:cs="Times New Roman"/>
          <w:spacing w:val="-14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инфраструктуры;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014"/>
        </w:tabs>
        <w:spacing w:before="82" w:after="120" w:line="304" w:lineRule="auto"/>
        <w:ind w:right="113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lastRenderedPageBreak/>
        <w:t>перспективное строительство малоэтажных домов, направленное на улучшение жилищных условий</w:t>
      </w:r>
      <w:r w:rsidRPr="00EC2D3C">
        <w:rPr>
          <w:rFonts w:ascii="Times New Roman" w:hAnsi="Times New Roman" w:cs="Times New Roman"/>
          <w:spacing w:val="-8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граждан;</w:t>
      </w:r>
    </w:p>
    <w:p w:rsidR="00EC2D3C" w:rsidRPr="00EC2D3C" w:rsidRDefault="00EC2D3C" w:rsidP="00EC2D3C">
      <w:pPr>
        <w:pStyle w:val="afb"/>
        <w:spacing w:before="12" w:line="312" w:lineRule="auto"/>
        <w:ind w:right="113" w:firstLine="707"/>
        <w:jc w:val="both"/>
      </w:pPr>
      <w:r w:rsidRPr="00EC2D3C"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взаимоувязанных мероприятий.</w:t>
      </w:r>
    </w:p>
    <w:p w:rsidR="00EC2D3C" w:rsidRPr="00EC2D3C" w:rsidRDefault="00EC2D3C" w:rsidP="00EC2D3C">
      <w:pPr>
        <w:pStyle w:val="afb"/>
        <w:spacing w:before="2" w:line="312" w:lineRule="auto"/>
        <w:ind w:right="113" w:firstLine="707"/>
        <w:jc w:val="both"/>
      </w:pPr>
      <w:r w:rsidRPr="00EC2D3C">
        <w:t>В рамках задачи, предусматривающей увеличение протяженности автомобильных дорог местного значения, соответствующих нормативным требованиям, ликвидации грунтовых разрывов и реконструкции участков дорог, имеющих переходный тип дорожного покрытия проезжей части, повышения безопасности движения, увеличения грузоподъемности, долговечности и эксплуатационной надежности.</w:t>
      </w:r>
    </w:p>
    <w:p w:rsidR="00EC2D3C" w:rsidRPr="00EC2D3C" w:rsidRDefault="00EC2D3C" w:rsidP="00EC2D3C">
      <w:pPr>
        <w:pStyle w:val="afb"/>
        <w:spacing w:before="2" w:line="312" w:lineRule="auto"/>
        <w:ind w:right="110" w:firstLine="707"/>
        <w:jc w:val="both"/>
      </w:pPr>
      <w:proofErr w:type="gramStart"/>
      <w:r w:rsidRPr="00EC2D3C">
        <w:t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 муниципального заказчика Программы, направленные на проведение работ в целях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и обозначение их на местности, информационное обеспечение дорожного хозяйства, выполнение</w:t>
      </w:r>
      <w:proofErr w:type="gramEnd"/>
      <w:r w:rsidRPr="00EC2D3C">
        <w:t xml:space="preserve">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</w:t>
      </w:r>
    </w:p>
    <w:p w:rsidR="00EC2D3C" w:rsidRPr="00EC2D3C" w:rsidRDefault="00EC2D3C" w:rsidP="00EC2D3C">
      <w:pPr>
        <w:pStyle w:val="afb"/>
        <w:spacing w:before="4" w:line="312" w:lineRule="auto"/>
        <w:ind w:right="114" w:firstLine="707"/>
        <w:jc w:val="both"/>
      </w:pPr>
      <w:r w:rsidRPr="00EC2D3C">
        <w:t>Основой эффективной реализации мероприятий программы является точность и своевременность информационного обеспечения всех ее участников. Основными задачами мероприятия по информационному обеспечению</w:t>
      </w:r>
      <w:r w:rsidRPr="00EC2D3C">
        <w:rPr>
          <w:spacing w:val="-23"/>
        </w:rPr>
        <w:t xml:space="preserve"> </w:t>
      </w:r>
      <w:r w:rsidRPr="00EC2D3C">
        <w:t>являются: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709"/>
        </w:tabs>
        <w:spacing w:before="1" w:after="120" w:line="309" w:lineRule="auto"/>
        <w:ind w:left="113" w:firstLine="340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создание и поддержание единого информационного пространства в целях надежного управления дорожным хозяйством и эффективного </w:t>
      </w:r>
      <w:proofErr w:type="gramStart"/>
      <w:r w:rsidRPr="00EC2D3C">
        <w:rPr>
          <w:rFonts w:ascii="Times New Roman" w:hAnsi="Times New Roman" w:cs="Times New Roman"/>
          <w:sz w:val="24"/>
        </w:rPr>
        <w:t>контроля за</w:t>
      </w:r>
      <w:proofErr w:type="gramEnd"/>
      <w:r w:rsidRPr="00EC2D3C">
        <w:rPr>
          <w:rFonts w:ascii="Times New Roman" w:hAnsi="Times New Roman" w:cs="Times New Roman"/>
          <w:sz w:val="24"/>
        </w:rPr>
        <w:t xml:space="preserve"> деятельностью дорожных организаций и предприятий, привлеченных к выполнению мероприятий программы, а также повышения качества обслуживания пользователей</w:t>
      </w:r>
      <w:r w:rsidRPr="00EC2D3C">
        <w:rPr>
          <w:rFonts w:ascii="Times New Roman" w:hAnsi="Times New Roman" w:cs="Times New Roman"/>
          <w:spacing w:val="-14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дорог;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709"/>
          <w:tab w:val="left" w:pos="851"/>
        </w:tabs>
        <w:spacing w:before="4" w:after="120" w:line="307" w:lineRule="auto"/>
        <w:ind w:left="113" w:firstLine="340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обеспечение дорожных организаций необходимой информацией по реализации мероприятий</w:t>
      </w:r>
      <w:r w:rsidRPr="00EC2D3C">
        <w:rPr>
          <w:rFonts w:ascii="Times New Roman" w:hAnsi="Times New Roman" w:cs="Times New Roman"/>
          <w:spacing w:val="-10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программы;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709"/>
          <w:tab w:val="left" w:pos="1518"/>
        </w:tabs>
        <w:spacing w:before="4" w:after="120" w:line="307" w:lineRule="auto"/>
        <w:ind w:left="113" w:firstLine="3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информирование населения о ходе выполнения программы и ее итогах, а также разъяснение ее целей и</w:t>
      </w:r>
      <w:r w:rsidRPr="00EC2D3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задач.</w:t>
      </w:r>
    </w:p>
    <w:p w:rsidR="00EC2D3C" w:rsidRPr="00EC2D3C" w:rsidRDefault="00EC2D3C" w:rsidP="00EC2D3C">
      <w:pPr>
        <w:pStyle w:val="afb"/>
        <w:ind w:firstLine="351"/>
        <w:jc w:val="both"/>
      </w:pPr>
      <w:r w:rsidRPr="00EC2D3C">
        <w:t xml:space="preserve">Программой даются предложения по формированию сети магистральной </w:t>
      </w:r>
      <w:proofErr w:type="spellStart"/>
      <w:r w:rsidRPr="00EC2D3C">
        <w:t>уличн</w:t>
      </w:r>
      <w:proofErr w:type="gramStart"/>
      <w:r w:rsidRPr="00EC2D3C">
        <w:t>о</w:t>
      </w:r>
      <w:proofErr w:type="spellEnd"/>
      <w:r w:rsidRPr="00EC2D3C">
        <w:t>-</w:t>
      </w:r>
      <w:proofErr w:type="gramEnd"/>
      <w:r w:rsidRPr="00EC2D3C">
        <w:t xml:space="preserve"> дорожной сети в соответствие с действующими нормативами.</w:t>
      </w:r>
    </w:p>
    <w:p w:rsidR="00EC2D3C" w:rsidRPr="00EC2D3C" w:rsidRDefault="00EC2D3C" w:rsidP="00EC2D3C">
      <w:pPr>
        <w:pStyle w:val="afb"/>
        <w:jc w:val="both"/>
      </w:pPr>
      <w:r w:rsidRPr="00EC2D3C">
        <w:t>Основные расчетные параметры уличной сети в пределах городского населенного пункта   и   сельского   поселения   принимаются   в   соответствии   со   СП 42.13330.2011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«Градостроительство. Планировка и застройка городских и сельских поселений» </w:t>
      </w:r>
      <w:proofErr w:type="gramStart"/>
      <w:r w:rsidRPr="00EC2D3C">
        <w:t>в</w:t>
      </w:r>
      <w:proofErr w:type="gramEnd"/>
    </w:p>
    <w:p w:rsidR="00EC2D3C" w:rsidRPr="00EC2D3C" w:rsidRDefault="00EC2D3C" w:rsidP="00EC2D3C">
      <w:pPr>
        <w:pStyle w:val="afb"/>
        <w:jc w:val="both"/>
      </w:pPr>
      <w:r w:rsidRPr="00EC2D3C">
        <w:t xml:space="preserve"> таблице 4.</w:t>
      </w:r>
    </w:p>
    <w:p w:rsidR="00EC2D3C" w:rsidRPr="00EC2D3C" w:rsidRDefault="00EC2D3C" w:rsidP="00EC2D3C">
      <w:pPr>
        <w:pStyle w:val="afb"/>
        <w:spacing w:before="81"/>
        <w:ind w:left="2609" w:right="162"/>
        <w:rPr>
          <w:i/>
          <w:sz w:val="22"/>
          <w:szCs w:val="22"/>
        </w:rPr>
      </w:pPr>
      <w:r w:rsidRPr="00EC2D3C">
        <w:rPr>
          <w:i/>
          <w:sz w:val="20"/>
          <w:szCs w:val="20"/>
        </w:rPr>
        <w:t>Таблица 4. Параметры уличной сети в пределах городского поселения</w:t>
      </w:r>
      <w:r w:rsidRPr="00EC2D3C">
        <w:rPr>
          <w:i/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712"/>
        <w:gridCol w:w="2787"/>
        <w:gridCol w:w="1399"/>
        <w:gridCol w:w="1298"/>
        <w:gridCol w:w="953"/>
        <w:gridCol w:w="1618"/>
      </w:tblGrid>
      <w:tr w:rsidR="00EC2D3C" w:rsidRPr="00EC2D3C" w:rsidTr="00EC2D3C">
        <w:trPr>
          <w:trHeight w:hRule="exact" w:val="1437"/>
          <w:jc w:val="center"/>
        </w:trPr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Категория сельских улиц и дорог</w:t>
            </w:r>
          </w:p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</w:p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Основное назначение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 xml:space="preserve">Расчетная скорость движения, </w:t>
            </w:r>
            <w:proofErr w:type="gramStart"/>
            <w:r w:rsidRPr="00EC2D3C">
              <w:rPr>
                <w:rFonts w:ascii="Times New Roman" w:hAnsi="Times New Roman" w:cs="Times New Roman"/>
              </w:rPr>
              <w:t>км</w:t>
            </w:r>
            <w:proofErr w:type="gramEnd"/>
            <w:r w:rsidRPr="00EC2D3C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 xml:space="preserve">Ширина полосы движения, </w:t>
            </w:r>
            <w:proofErr w:type="gramStart"/>
            <w:r w:rsidRPr="00EC2D3C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 xml:space="preserve">Число полос </w:t>
            </w:r>
            <w:proofErr w:type="spellStart"/>
            <w:r w:rsidRPr="00EC2D3C">
              <w:rPr>
                <w:rFonts w:ascii="Times New Roman" w:hAnsi="Times New Roman" w:cs="Times New Roman"/>
              </w:rPr>
              <w:t>движ</w:t>
            </w:r>
            <w:proofErr w:type="gramStart"/>
            <w:r w:rsidRPr="00EC2D3C">
              <w:rPr>
                <w:rFonts w:ascii="Times New Roman" w:hAnsi="Times New Roman" w:cs="Times New Roman"/>
              </w:rPr>
              <w:t>е</w:t>
            </w:r>
            <w:proofErr w:type="spellEnd"/>
            <w:r w:rsidRPr="00EC2D3C">
              <w:rPr>
                <w:rFonts w:ascii="Times New Roman" w:hAnsi="Times New Roman" w:cs="Times New Roman"/>
              </w:rPr>
              <w:t>-</w:t>
            </w:r>
            <w:proofErr w:type="gramEnd"/>
            <w:r w:rsidRPr="00EC2D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2D3C">
              <w:rPr>
                <w:rFonts w:ascii="Times New Roman" w:hAnsi="Times New Roman" w:cs="Times New Roman"/>
              </w:rPr>
              <w:t>ния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 xml:space="preserve">Ширина пешеходной части тротуара, </w:t>
            </w:r>
            <w:proofErr w:type="gramStart"/>
            <w:r w:rsidRPr="00EC2D3C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</w:tr>
      <w:tr w:rsidR="00EC2D3C" w:rsidRPr="00EC2D3C" w:rsidTr="00EC2D3C">
        <w:trPr>
          <w:trHeight w:hRule="exact" w:val="989"/>
          <w:jc w:val="center"/>
        </w:trPr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Поселковая дорога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Связь городского поселения с внешними дорогами общей сети</w:t>
            </w:r>
          </w:p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  <w:w w:val="99"/>
              </w:rPr>
              <w:t>—</w:t>
            </w:r>
          </w:p>
        </w:tc>
      </w:tr>
      <w:tr w:rsidR="00EC2D3C" w:rsidRPr="00EC2D3C" w:rsidTr="00EC2D3C">
        <w:trPr>
          <w:jc w:val="center"/>
        </w:trPr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Главная улица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Связь жилых территорий с  общественным центром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2—3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  <w:w w:val="95"/>
              </w:rPr>
              <w:t>1,5—2,25</w:t>
            </w:r>
          </w:p>
        </w:tc>
      </w:tr>
      <w:tr w:rsidR="00EC2D3C" w:rsidRPr="00EC2D3C" w:rsidTr="00EC2D3C">
        <w:trPr>
          <w:trHeight w:hRule="exact" w:val="555"/>
          <w:jc w:val="center"/>
        </w:trPr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pStyle w:val="affc"/>
            </w:pPr>
            <w:proofErr w:type="spellStart"/>
            <w:r w:rsidRPr="00EC2D3C">
              <w:t>Улица</w:t>
            </w:r>
            <w:proofErr w:type="spellEnd"/>
            <w:r w:rsidRPr="00EC2D3C">
              <w:t xml:space="preserve"> в </w:t>
            </w:r>
            <w:proofErr w:type="spellStart"/>
            <w:r w:rsidRPr="00EC2D3C">
              <w:t>жилой</w:t>
            </w:r>
            <w:proofErr w:type="spellEnd"/>
          </w:p>
          <w:p w:rsidR="00EC2D3C" w:rsidRPr="00EC2D3C" w:rsidRDefault="00EC2D3C" w:rsidP="00EC2D3C">
            <w:pPr>
              <w:pStyle w:val="affc"/>
            </w:pPr>
            <w:r w:rsidRPr="00EC2D3C">
              <w:t xml:space="preserve"> </w:t>
            </w:r>
            <w:proofErr w:type="spellStart"/>
            <w:r w:rsidRPr="00EC2D3C">
              <w:t>застройке</w:t>
            </w:r>
            <w:proofErr w:type="spellEnd"/>
            <w:r w:rsidRPr="00EC2D3C">
              <w:t>: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2D3C" w:rsidRPr="00EC2D3C" w:rsidTr="00EC2D3C">
        <w:trPr>
          <w:cantSplit/>
          <w:trHeight w:hRule="exact" w:val="1436"/>
          <w:jc w:val="center"/>
        </w:trPr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основная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Связь внутри жилых территорий и с главной улицей по направлениям с интенсивным движением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1,0—1,5</w:t>
            </w:r>
          </w:p>
        </w:tc>
      </w:tr>
      <w:tr w:rsidR="00EC2D3C" w:rsidRPr="00EC2D3C" w:rsidTr="00EC2D3C">
        <w:trPr>
          <w:trHeight w:hRule="exact" w:val="1436"/>
          <w:jc w:val="center"/>
        </w:trPr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2D3C">
              <w:rPr>
                <w:rFonts w:ascii="Times New Roman" w:hAnsi="Times New Roman" w:cs="Times New Roman"/>
                <w:w w:val="95"/>
              </w:rPr>
              <w:t>второстепенная</w:t>
            </w:r>
            <w:proofErr w:type="gramEnd"/>
            <w:r w:rsidRPr="00EC2D3C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EC2D3C">
              <w:rPr>
                <w:rFonts w:ascii="Times New Roman" w:hAnsi="Times New Roman" w:cs="Times New Roman"/>
              </w:rPr>
              <w:t>(переулок)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Связь между основными жилыми улицами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C2D3C" w:rsidRPr="00EC2D3C" w:rsidRDefault="00EC2D3C" w:rsidP="00EC2D3C">
            <w:pPr>
              <w:jc w:val="center"/>
              <w:rPr>
                <w:rFonts w:ascii="Times New Roman" w:hAnsi="Times New Roman" w:cs="Times New Roman"/>
              </w:rPr>
            </w:pPr>
            <w:r w:rsidRPr="00EC2D3C">
              <w:rPr>
                <w:rFonts w:ascii="Times New Roman" w:hAnsi="Times New Roman" w:cs="Times New Roman"/>
              </w:rPr>
              <w:t>1,0</w:t>
            </w:r>
          </w:p>
        </w:tc>
      </w:tr>
    </w:tbl>
    <w:p w:rsidR="00EC2D3C" w:rsidRPr="00EC2D3C" w:rsidRDefault="00EC2D3C" w:rsidP="00EC2D3C">
      <w:pPr>
        <w:pStyle w:val="afb"/>
      </w:pPr>
    </w:p>
    <w:p w:rsidR="00EC2D3C" w:rsidRPr="00EC2D3C" w:rsidRDefault="00EC2D3C" w:rsidP="00EC2D3C">
      <w:pPr>
        <w:pStyle w:val="afb"/>
        <w:ind w:firstLine="360"/>
        <w:jc w:val="both"/>
      </w:pPr>
      <w:r w:rsidRPr="00EC2D3C">
        <w:t>В основу построения улично-дорожной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улично-дорожной сети поселения в автодорожную систему региона.</w:t>
      </w:r>
    </w:p>
    <w:p w:rsidR="00EC2D3C" w:rsidRPr="00EC2D3C" w:rsidRDefault="00EC2D3C" w:rsidP="00EC2D3C">
      <w:pPr>
        <w:pStyle w:val="afb"/>
        <w:ind w:firstLine="360"/>
        <w:jc w:val="both"/>
      </w:pPr>
      <w:r w:rsidRPr="00EC2D3C">
        <w:t>В соответствии с уровнем в иерархии улиц должен быть выполнен поперечный профиль каждой из них.</w:t>
      </w:r>
    </w:p>
    <w:p w:rsidR="00EC2D3C" w:rsidRPr="00EC2D3C" w:rsidRDefault="00EC2D3C" w:rsidP="00EC2D3C">
      <w:pPr>
        <w:pStyle w:val="afb"/>
        <w:ind w:firstLine="360"/>
        <w:jc w:val="both"/>
      </w:pPr>
      <w:r w:rsidRPr="00EC2D3C">
        <w:t>Неизменными должны остаться ширина проезжих частей, типы развязок и основные направления движения. При подготовке комплексной транспортной схемы муниципального образования эти поперечные профили и схемы развязок могут быть откорректированы.</w:t>
      </w:r>
    </w:p>
    <w:p w:rsidR="00EC2D3C" w:rsidRPr="00EC2D3C" w:rsidRDefault="00EC2D3C" w:rsidP="00EC2D3C">
      <w:pPr>
        <w:pStyle w:val="afb"/>
        <w:ind w:firstLine="360"/>
        <w:jc w:val="both"/>
      </w:pPr>
      <w:r w:rsidRPr="00EC2D3C">
        <w:t xml:space="preserve">При проектировании улиц и дорог в районах нового жилищного строительства необходимо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   Проектируемые улицы должны </w:t>
      </w:r>
      <w:proofErr w:type="gramStart"/>
      <w:r w:rsidRPr="00EC2D3C">
        <w:t>размещаться</w:t>
      </w:r>
      <w:proofErr w:type="gramEnd"/>
      <w:r w:rsidRPr="00EC2D3C">
        <w:t xml:space="preserve"> таким образом на рельефе, чтобы было выполнено требование соблюдения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</w:t>
      </w:r>
      <w:r w:rsidRPr="00EC2D3C">
        <w:rPr>
          <w:spacing w:val="-6"/>
        </w:rPr>
        <w:t xml:space="preserve"> </w:t>
      </w:r>
      <w:r w:rsidRPr="00EC2D3C">
        <w:t>факторов.</w:t>
      </w:r>
    </w:p>
    <w:p w:rsidR="00EC2D3C" w:rsidRPr="00EC2D3C" w:rsidRDefault="00EC2D3C" w:rsidP="00EC2D3C">
      <w:pPr>
        <w:pStyle w:val="afb"/>
        <w:ind w:firstLine="360"/>
        <w:jc w:val="both"/>
      </w:pPr>
      <w:r w:rsidRPr="00EC2D3C">
        <w:t>Мероприятия, выполнение которых необходимо по данному разделу:</w:t>
      </w:r>
    </w:p>
    <w:p w:rsidR="00EC2D3C" w:rsidRPr="00EC2D3C" w:rsidRDefault="00EC2D3C" w:rsidP="008B77D1">
      <w:pPr>
        <w:pStyle w:val="afb"/>
        <w:numPr>
          <w:ilvl w:val="0"/>
          <w:numId w:val="13"/>
        </w:numPr>
        <w:spacing w:after="120" w:line="276" w:lineRule="auto"/>
        <w:ind w:left="709" w:hanging="247"/>
        <w:jc w:val="both"/>
      </w:pPr>
      <w:r w:rsidRPr="00EC2D3C">
        <w:t>ремонт существующей сети автомобильных дорог общего пользования местного значения, в том числе и улично-дорожной сети, улучшение их транспортно- эксплуатационного</w:t>
      </w:r>
      <w:r w:rsidRPr="00EC2D3C">
        <w:rPr>
          <w:spacing w:val="-7"/>
        </w:rPr>
        <w:t xml:space="preserve"> </w:t>
      </w:r>
      <w:r w:rsidRPr="00EC2D3C">
        <w:t>состояния;</w:t>
      </w:r>
    </w:p>
    <w:p w:rsidR="00EC2D3C" w:rsidRPr="00EC2D3C" w:rsidRDefault="00EC2D3C" w:rsidP="008B77D1">
      <w:pPr>
        <w:pStyle w:val="afb"/>
        <w:numPr>
          <w:ilvl w:val="0"/>
          <w:numId w:val="13"/>
        </w:numPr>
        <w:spacing w:after="120" w:line="276" w:lineRule="auto"/>
        <w:ind w:left="709" w:hanging="247"/>
        <w:jc w:val="both"/>
      </w:pPr>
      <w:r w:rsidRPr="00EC2D3C">
        <w:t>обеспечение сохранности автомобильных дорог общего пользования, находящихся в   границах МО Левинского городского поселения.</w:t>
      </w:r>
    </w:p>
    <w:p w:rsidR="00EC2D3C" w:rsidRPr="00EC2D3C" w:rsidRDefault="00EC2D3C" w:rsidP="00EC2D3C">
      <w:pPr>
        <w:pStyle w:val="afb"/>
        <w:ind w:firstLine="462"/>
        <w:jc w:val="both"/>
      </w:pPr>
      <w:r w:rsidRPr="00EC2D3C">
        <w:lastRenderedPageBreak/>
        <w:t>Организация мест стоянки и долговременного хранения транспорта на территории поселения осуществляется, в основном на придомовых территориях многоквартирных домов поселения.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В дальнейшем необходимо предусматривать организацию мест стоянок автомобилей   возле зданий общественного назначения с учётом прогнозируемого увеличения уровня автомобилизации населения.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       Предполагается, что ведомственные и грузовые автомобили будут находиться на хранении в коммунально-складской зоне поселения. Постоянное и временное хранение легковых автомобилей населения предусматривается в границах и за пределами пгт Левинцы.</w:t>
      </w:r>
    </w:p>
    <w:p w:rsidR="00EC2D3C" w:rsidRPr="00EC2D3C" w:rsidRDefault="00EC2D3C" w:rsidP="00EC2D3C">
      <w:pPr>
        <w:pStyle w:val="afb"/>
        <w:spacing w:before="4"/>
        <w:ind w:left="810"/>
        <w:jc w:val="both"/>
      </w:pPr>
      <w:r w:rsidRPr="00EC2D3C">
        <w:t>Мероприятия, выполнение которых необходимо по данному разделу:</w:t>
      </w:r>
    </w:p>
    <w:p w:rsidR="00EC2D3C" w:rsidRPr="00EC2D3C" w:rsidRDefault="00EC2D3C" w:rsidP="008B77D1">
      <w:pPr>
        <w:pStyle w:val="aa"/>
        <w:numPr>
          <w:ilvl w:val="0"/>
          <w:numId w:val="4"/>
        </w:numPr>
        <w:tabs>
          <w:tab w:val="left" w:pos="851"/>
        </w:tabs>
        <w:spacing w:before="81" w:after="120" w:line="312" w:lineRule="auto"/>
        <w:ind w:right="111" w:firstLine="465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участках, отводимых для их строительства (весь</w:t>
      </w:r>
      <w:r w:rsidRPr="00EC2D3C">
        <w:rPr>
          <w:rFonts w:ascii="Times New Roman" w:hAnsi="Times New Roman" w:cs="Times New Roman"/>
          <w:spacing w:val="-21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период);</w:t>
      </w:r>
    </w:p>
    <w:p w:rsidR="00EC2D3C" w:rsidRPr="00EC2D3C" w:rsidRDefault="00EC2D3C" w:rsidP="008B77D1">
      <w:pPr>
        <w:pStyle w:val="aa"/>
        <w:numPr>
          <w:ilvl w:val="0"/>
          <w:numId w:val="4"/>
        </w:numPr>
        <w:tabs>
          <w:tab w:val="left" w:pos="851"/>
        </w:tabs>
        <w:spacing w:before="4" w:after="120"/>
        <w:ind w:left="1050" w:hanging="483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Строительство автостоянок около объектов обслуживания (весь</w:t>
      </w:r>
      <w:r w:rsidRPr="00EC2D3C">
        <w:rPr>
          <w:rFonts w:ascii="Times New Roman" w:hAnsi="Times New Roman" w:cs="Times New Roman"/>
          <w:spacing w:val="-10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период);</w:t>
      </w:r>
    </w:p>
    <w:p w:rsidR="00EC2D3C" w:rsidRPr="00EC2D3C" w:rsidRDefault="00EC2D3C" w:rsidP="008B77D1">
      <w:pPr>
        <w:pStyle w:val="aa"/>
        <w:numPr>
          <w:ilvl w:val="0"/>
          <w:numId w:val="4"/>
        </w:numPr>
        <w:tabs>
          <w:tab w:val="left" w:pos="851"/>
        </w:tabs>
        <w:spacing w:before="81" w:after="120" w:line="312" w:lineRule="auto"/>
        <w:ind w:right="115" w:firstLine="465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Организация общественных стоянок в местах наибольшего притяжения (первая очередь – расчётный</w:t>
      </w:r>
      <w:r w:rsidRPr="00EC2D3C">
        <w:rPr>
          <w:rFonts w:ascii="Times New Roman" w:hAnsi="Times New Roman" w:cs="Times New Roman"/>
          <w:spacing w:val="-4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срок)</w:t>
      </w:r>
    </w:p>
    <w:p w:rsidR="00EC2D3C" w:rsidRPr="00EC2D3C" w:rsidRDefault="00EC2D3C" w:rsidP="00EC2D3C">
      <w:pPr>
        <w:pStyle w:val="afb"/>
        <w:ind w:firstLine="851"/>
        <w:jc w:val="both"/>
      </w:pPr>
      <w:r w:rsidRPr="00EC2D3C">
        <w:t>Мероприятия по развитию инфраструктуры пешеходного и велосипедного</w:t>
      </w:r>
      <w:r w:rsidRPr="00EC2D3C">
        <w:rPr>
          <w:spacing w:val="-6"/>
        </w:rPr>
        <w:t xml:space="preserve"> </w:t>
      </w:r>
      <w:r w:rsidRPr="00EC2D3C">
        <w:t>передвижения.</w:t>
      </w:r>
    </w:p>
    <w:p w:rsidR="00EC2D3C" w:rsidRPr="00EC2D3C" w:rsidRDefault="00EC2D3C" w:rsidP="00EC2D3C">
      <w:pPr>
        <w:pStyle w:val="afb"/>
        <w:jc w:val="both"/>
      </w:pPr>
      <w:r w:rsidRPr="00EC2D3C">
        <w:t>Планируемые мероприятия по развитию инфраструктуры пешеходного и велосипедного передвижения включают в</w:t>
      </w:r>
      <w:r w:rsidRPr="00EC2D3C">
        <w:rPr>
          <w:spacing w:val="-14"/>
        </w:rPr>
        <w:t xml:space="preserve"> </w:t>
      </w:r>
      <w:r w:rsidRPr="00EC2D3C">
        <w:t>себя:</w:t>
      </w:r>
    </w:p>
    <w:p w:rsidR="00EC2D3C" w:rsidRPr="00EC2D3C" w:rsidRDefault="00EC2D3C" w:rsidP="008B77D1">
      <w:pPr>
        <w:numPr>
          <w:ilvl w:val="0"/>
          <w:numId w:val="26"/>
        </w:numPr>
        <w:spacing w:after="12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</w:rPr>
        <w:t xml:space="preserve">   </w:t>
      </w:r>
      <w:r w:rsidRPr="00EC2D3C">
        <w:rPr>
          <w:rFonts w:ascii="Times New Roman" w:hAnsi="Times New Roman" w:cs="Times New Roman"/>
          <w:sz w:val="24"/>
          <w:szCs w:val="24"/>
        </w:rPr>
        <w:t>Устройство велодорожек в поперечном профиле магистральных улиц (расчётный срок перспектива);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В структуре развития транспортного сообщения особое внимание на территории Левинского городского поселения необходимо уделить развитию велосипедных сообщений для движения внутри поселения, местами приложения труда, а также в целях отдыха и туризма.</w:t>
      </w:r>
    </w:p>
    <w:p w:rsidR="00EC2D3C" w:rsidRPr="00EC2D3C" w:rsidRDefault="00EC2D3C" w:rsidP="00EC2D3C">
      <w:pPr>
        <w:pStyle w:val="afb"/>
        <w:kinsoku w:val="0"/>
        <w:overflowPunct w:val="0"/>
        <w:spacing w:before="34"/>
        <w:ind w:right="117" w:firstLine="629"/>
        <w:jc w:val="both"/>
      </w:pPr>
      <w:r w:rsidRPr="00EC2D3C">
        <w:t>Мероприятия по развитию велосипедного передвижения возможны к реализации как дополнительные из-за недостатка финансовых средств, при получении дополнительных доходов местного бюджета или появления возможности финансирования из иных источников.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 xml:space="preserve">Программой предусматривается создание </w:t>
      </w:r>
      <w:proofErr w:type="spellStart"/>
      <w:r w:rsidRPr="00EC2D3C">
        <w:t>безбарьерной</w:t>
      </w:r>
      <w:proofErr w:type="spellEnd"/>
      <w:r w:rsidRPr="00EC2D3C">
        <w:t xml:space="preserve"> среды для </w:t>
      </w:r>
      <w:proofErr w:type="spellStart"/>
      <w:r w:rsidRPr="00EC2D3C">
        <w:t>маломобильных</w:t>
      </w:r>
      <w:proofErr w:type="spellEnd"/>
      <w:r w:rsidRPr="00EC2D3C">
        <w:t xml:space="preserve">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требований, отнесённых к созданию без барьерной среды.</w:t>
      </w:r>
    </w:p>
    <w:p w:rsidR="00EC2D3C" w:rsidRPr="00EC2D3C" w:rsidRDefault="00EC2D3C" w:rsidP="00EC2D3C">
      <w:pPr>
        <w:pStyle w:val="afb"/>
        <w:spacing w:before="4"/>
        <w:ind w:left="810"/>
        <w:jc w:val="both"/>
      </w:pPr>
      <w:r w:rsidRPr="00EC2D3C">
        <w:t>Мероприятия по данному разделу:</w:t>
      </w:r>
    </w:p>
    <w:p w:rsidR="00EC2D3C" w:rsidRPr="00EC2D3C" w:rsidRDefault="00EC2D3C" w:rsidP="008B77D1">
      <w:pPr>
        <w:pStyle w:val="aa"/>
        <w:numPr>
          <w:ilvl w:val="0"/>
          <w:numId w:val="3"/>
        </w:numPr>
        <w:tabs>
          <w:tab w:val="left" w:pos="1050"/>
        </w:tabs>
        <w:spacing w:before="81" w:after="120" w:line="312" w:lineRule="auto"/>
        <w:ind w:right="116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      Формирование системы улиц с преимущественно пешеходным движением (расчётный срок -</w:t>
      </w:r>
      <w:r w:rsidRPr="00EC2D3C">
        <w:rPr>
          <w:rFonts w:ascii="Times New Roman" w:hAnsi="Times New Roman" w:cs="Times New Roman"/>
          <w:spacing w:val="-7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перспектива);</w:t>
      </w:r>
    </w:p>
    <w:p w:rsidR="00EC2D3C" w:rsidRPr="00EC2D3C" w:rsidRDefault="00EC2D3C" w:rsidP="008B77D1">
      <w:pPr>
        <w:pStyle w:val="aa"/>
        <w:numPr>
          <w:ilvl w:val="0"/>
          <w:numId w:val="3"/>
        </w:numPr>
        <w:tabs>
          <w:tab w:val="left" w:pos="1050"/>
        </w:tabs>
        <w:spacing w:after="120" w:line="312" w:lineRule="auto"/>
        <w:ind w:right="114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       Обеспечение административными мерами выполнения застройщиками требований по созданию </w:t>
      </w:r>
      <w:proofErr w:type="spellStart"/>
      <w:r w:rsidRPr="00EC2D3C">
        <w:rPr>
          <w:rFonts w:ascii="Times New Roman" w:hAnsi="Times New Roman" w:cs="Times New Roman"/>
          <w:sz w:val="24"/>
        </w:rPr>
        <w:t>безбарьерной</w:t>
      </w:r>
      <w:proofErr w:type="spellEnd"/>
      <w:r w:rsidRPr="00EC2D3C">
        <w:rPr>
          <w:rFonts w:ascii="Times New Roman" w:hAnsi="Times New Roman" w:cs="Times New Roman"/>
          <w:sz w:val="24"/>
        </w:rPr>
        <w:t xml:space="preserve"> среды (весь</w:t>
      </w:r>
      <w:r w:rsidRPr="00EC2D3C">
        <w:rPr>
          <w:rFonts w:ascii="Times New Roman" w:hAnsi="Times New Roman" w:cs="Times New Roman"/>
          <w:spacing w:val="-18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период).</w:t>
      </w:r>
    </w:p>
    <w:p w:rsidR="00EC2D3C" w:rsidRPr="00EC2D3C" w:rsidRDefault="00EC2D3C" w:rsidP="00EC2D3C">
      <w:pPr>
        <w:pStyle w:val="afb"/>
        <w:spacing w:before="2" w:line="312" w:lineRule="auto"/>
        <w:ind w:right="114" w:firstLine="707"/>
        <w:jc w:val="both"/>
      </w:pPr>
      <w:r w:rsidRPr="00EC2D3C">
        <w:t>Для создания эффективной конкурентоспособной транспортной системы необходимы три основные составляющие: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1" w:after="120"/>
        <w:ind w:left="1518" w:hanging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конкурентоспособные высококачественные транспортные</w:t>
      </w:r>
      <w:r w:rsidRPr="00EC2D3C">
        <w:rPr>
          <w:rFonts w:ascii="Times New Roman" w:hAnsi="Times New Roman" w:cs="Times New Roman"/>
          <w:spacing w:val="-19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услуги;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2" w:after="120" w:line="309" w:lineRule="auto"/>
        <w:ind w:right="113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lastRenderedPageBreak/>
        <w:t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</w:t>
      </w:r>
      <w:r w:rsidRPr="00EC2D3C">
        <w:rPr>
          <w:rFonts w:ascii="Times New Roman" w:hAnsi="Times New Roman" w:cs="Times New Roman"/>
          <w:spacing w:val="-21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услуги;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4" w:after="120" w:line="309" w:lineRule="auto"/>
        <w:ind w:right="113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создание условий для превышения уровня предложения транспортных услуг над спросом (в противном случае конкурентной среды не</w:t>
      </w:r>
      <w:r w:rsidRPr="00EC2D3C">
        <w:rPr>
          <w:rFonts w:ascii="Times New Roman" w:hAnsi="Times New Roman" w:cs="Times New Roman"/>
          <w:spacing w:val="-21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будет).</w:t>
      </w:r>
    </w:p>
    <w:p w:rsidR="00EC2D3C" w:rsidRPr="00EC2D3C" w:rsidRDefault="00EC2D3C" w:rsidP="00EC2D3C">
      <w:pPr>
        <w:pStyle w:val="afb"/>
        <w:spacing w:before="7" w:line="312" w:lineRule="auto"/>
        <w:ind w:right="106" w:firstLine="707"/>
        <w:jc w:val="both"/>
      </w:pPr>
      <w:proofErr w:type="gramStart"/>
      <w:r w:rsidRPr="00EC2D3C">
        <w:t>В рамках задачи, предусматривающей создание условий для формирования единой дорожной сети, круглогодично доступной для населения, предусмотрены мероприятия, направленные на формирование устойчивых транспортных связей с соседними населенными пунктами, муниципальными образованиями, дорогами регионального и федерального значения.</w:t>
      </w:r>
      <w:proofErr w:type="gramEnd"/>
    </w:p>
    <w:p w:rsidR="00EC2D3C" w:rsidRPr="00EC2D3C" w:rsidRDefault="00EC2D3C" w:rsidP="00EC2D3C">
      <w:pPr>
        <w:pStyle w:val="afb"/>
        <w:spacing w:before="2"/>
        <w:jc w:val="both"/>
      </w:pPr>
      <w:r w:rsidRPr="00EC2D3C">
        <w:t xml:space="preserve">            Таким образом, мероприятиями Программы в части развития внешнего транспорта будут следующие:</w:t>
      </w:r>
    </w:p>
    <w:p w:rsidR="00EC2D3C" w:rsidRPr="00EC2D3C" w:rsidRDefault="00EC2D3C" w:rsidP="008B77D1">
      <w:pPr>
        <w:pStyle w:val="aa"/>
        <w:numPr>
          <w:ilvl w:val="0"/>
          <w:numId w:val="2"/>
        </w:numPr>
        <w:tabs>
          <w:tab w:val="left" w:pos="1053"/>
        </w:tabs>
        <w:spacing w:before="84" w:after="120" w:line="312" w:lineRule="auto"/>
        <w:ind w:right="113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       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(весь</w:t>
      </w:r>
      <w:r w:rsidRPr="00EC2D3C">
        <w:rPr>
          <w:rFonts w:ascii="Times New Roman" w:hAnsi="Times New Roman" w:cs="Times New Roman"/>
          <w:spacing w:val="-14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период);</w:t>
      </w:r>
    </w:p>
    <w:p w:rsidR="00EC2D3C" w:rsidRPr="00EC2D3C" w:rsidRDefault="00EC2D3C" w:rsidP="008B77D1">
      <w:pPr>
        <w:pStyle w:val="aa"/>
        <w:numPr>
          <w:ilvl w:val="0"/>
          <w:numId w:val="2"/>
        </w:numPr>
        <w:tabs>
          <w:tab w:val="left" w:pos="1050"/>
        </w:tabs>
        <w:spacing w:before="2" w:after="120" w:line="312" w:lineRule="auto"/>
        <w:ind w:right="111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         Обеспечение при разработке проектов планировки и межевания резервирования коридоров перспективного строительства автомобильных дорог (весь</w:t>
      </w:r>
      <w:r w:rsidRPr="00EC2D3C">
        <w:rPr>
          <w:rFonts w:ascii="Times New Roman" w:hAnsi="Times New Roman" w:cs="Times New Roman"/>
          <w:spacing w:val="-11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период);</w:t>
      </w:r>
    </w:p>
    <w:p w:rsidR="00EC2D3C" w:rsidRPr="00EC2D3C" w:rsidRDefault="00EC2D3C" w:rsidP="008B77D1">
      <w:pPr>
        <w:pStyle w:val="aa"/>
        <w:numPr>
          <w:ilvl w:val="0"/>
          <w:numId w:val="2"/>
        </w:numPr>
        <w:tabs>
          <w:tab w:val="left" w:pos="1050"/>
        </w:tabs>
        <w:spacing w:before="2" w:after="120" w:line="312" w:lineRule="auto"/>
        <w:ind w:right="106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          Обеспечение соблюдения режима использования полос отвода и охранных </w:t>
      </w:r>
      <w:proofErr w:type="gramStart"/>
      <w:r w:rsidRPr="00EC2D3C">
        <w:rPr>
          <w:rFonts w:ascii="Times New Roman" w:hAnsi="Times New Roman" w:cs="Times New Roman"/>
          <w:sz w:val="24"/>
        </w:rPr>
        <w:t>зон</w:t>
      </w:r>
      <w:proofErr w:type="gramEnd"/>
      <w:r w:rsidRPr="00EC2D3C">
        <w:rPr>
          <w:rFonts w:ascii="Times New Roman" w:hAnsi="Times New Roman" w:cs="Times New Roman"/>
          <w:sz w:val="24"/>
        </w:rPr>
        <w:t xml:space="preserve"> железных дорог и автомобильных дорог федерального и регионального значения (весь период) в рамках полномочий органов местного</w:t>
      </w:r>
      <w:r w:rsidRPr="00EC2D3C">
        <w:rPr>
          <w:rFonts w:ascii="Times New Roman" w:hAnsi="Times New Roman" w:cs="Times New Roman"/>
          <w:spacing w:val="-20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самоуправления.</w:t>
      </w:r>
    </w:p>
    <w:p w:rsidR="00EC2D3C" w:rsidRPr="00EC2D3C" w:rsidRDefault="00EC2D3C" w:rsidP="00EC2D3C">
      <w:pPr>
        <w:pStyle w:val="afb"/>
        <w:spacing w:before="4" w:line="312" w:lineRule="auto"/>
        <w:ind w:right="104" w:firstLine="707"/>
        <w:jc w:val="both"/>
      </w:pPr>
      <w:r w:rsidRPr="00EC2D3C">
        <w:t xml:space="preserve"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интеллектуальных систем организации движения, развитие </w:t>
      </w:r>
      <w:proofErr w:type="spellStart"/>
      <w:r w:rsidRPr="00EC2D3C">
        <w:t>надзорн</w:t>
      </w:r>
      <w:proofErr w:type="gramStart"/>
      <w:r w:rsidRPr="00EC2D3C">
        <w:t>о</w:t>
      </w:r>
      <w:proofErr w:type="spellEnd"/>
      <w:r w:rsidRPr="00EC2D3C">
        <w:t>-</w:t>
      </w:r>
      <w:proofErr w:type="gramEnd"/>
      <w:r w:rsidRPr="00EC2D3C">
        <w:t xml:space="preserve">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хозяйства. </w:t>
      </w:r>
    </w:p>
    <w:p w:rsidR="00EC2D3C" w:rsidRPr="00EC2D3C" w:rsidRDefault="00EC2D3C" w:rsidP="00EC2D3C">
      <w:pPr>
        <w:pStyle w:val="afb"/>
        <w:spacing w:before="2" w:line="312" w:lineRule="auto"/>
        <w:ind w:right="112" w:firstLine="707"/>
        <w:jc w:val="both"/>
      </w:pPr>
      <w:r w:rsidRPr="00EC2D3C"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нанесения дорожной разметки и других мероприятий.</w:t>
      </w:r>
    </w:p>
    <w:p w:rsidR="00EC2D3C" w:rsidRPr="00EC2D3C" w:rsidRDefault="00EC2D3C" w:rsidP="00EC2D3C">
      <w:pPr>
        <w:pStyle w:val="afb"/>
        <w:spacing w:before="2" w:line="312" w:lineRule="auto"/>
        <w:ind w:right="108" w:firstLine="707"/>
        <w:jc w:val="both"/>
      </w:pPr>
      <w:r w:rsidRPr="00EC2D3C">
        <w:t>Внедрение комплекса сбора и обработки информации о транспортных средствах, осуществляющих грузовые перевозки по автомобильным дорогам федерального значения, позволит обеспечить учет и анализ грузопотоков, повысить обоснованность принятия решений по развитию дорожной сети, а также применять меры административного воздействия к перевозчикам, нарушающим установленные правила перевозки грузов.</w:t>
      </w:r>
    </w:p>
    <w:p w:rsidR="00EC2D3C" w:rsidRPr="00EC2D3C" w:rsidRDefault="00EC2D3C" w:rsidP="00EC2D3C">
      <w:pPr>
        <w:pStyle w:val="afb"/>
        <w:spacing w:before="4" w:line="312" w:lineRule="auto"/>
        <w:ind w:right="107" w:firstLine="707"/>
        <w:jc w:val="both"/>
      </w:pPr>
      <w:r w:rsidRPr="00EC2D3C">
        <w:lastRenderedPageBreak/>
        <w:t>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безопасности.</w:t>
      </w:r>
    </w:p>
    <w:p w:rsidR="00EC2D3C" w:rsidRPr="00EC2D3C" w:rsidRDefault="00EC2D3C" w:rsidP="00EC2D3C">
      <w:pPr>
        <w:pStyle w:val="afb"/>
        <w:spacing w:before="4" w:line="312" w:lineRule="auto"/>
        <w:ind w:right="111" w:firstLine="707"/>
        <w:jc w:val="both"/>
      </w:pPr>
      <w:r w:rsidRPr="00EC2D3C">
        <w:t>Достижение целей повышения безопасности дорожного движения на территории планируется за счет реализации следующих мероприятий: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4" w:after="120" w:line="309" w:lineRule="auto"/>
        <w:ind w:right="107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</w:t>
      </w:r>
      <w:r w:rsidRPr="00EC2D3C">
        <w:rPr>
          <w:rFonts w:ascii="Times New Roman" w:hAnsi="Times New Roman" w:cs="Times New Roman"/>
          <w:spacing w:val="-8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СМИ;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4" w:after="120" w:line="307" w:lineRule="auto"/>
        <w:ind w:right="106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информационно-пропагандистское обеспечение мероприятий по повышению безопасности дорожного</w:t>
      </w:r>
      <w:r w:rsidRPr="00EC2D3C">
        <w:rPr>
          <w:rFonts w:ascii="Times New Roman" w:hAnsi="Times New Roman" w:cs="Times New Roman"/>
          <w:spacing w:val="-16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движения;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6" w:after="120"/>
        <w:ind w:left="1518" w:hanging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профилактика детского </w:t>
      </w:r>
      <w:proofErr w:type="spellStart"/>
      <w:r w:rsidRPr="00EC2D3C">
        <w:rPr>
          <w:rFonts w:ascii="Times New Roman" w:hAnsi="Times New Roman" w:cs="Times New Roman"/>
          <w:sz w:val="24"/>
        </w:rPr>
        <w:t>дорожно</w:t>
      </w:r>
      <w:proofErr w:type="spellEnd"/>
      <w:r w:rsidRPr="00EC2D3C">
        <w:rPr>
          <w:rFonts w:ascii="Times New Roman" w:hAnsi="Times New Roman" w:cs="Times New Roman"/>
          <w:sz w:val="24"/>
        </w:rPr>
        <w:t xml:space="preserve"> - транспортного</w:t>
      </w:r>
      <w:r w:rsidRPr="00EC2D3C">
        <w:rPr>
          <w:rFonts w:ascii="Times New Roman" w:hAnsi="Times New Roman" w:cs="Times New Roman"/>
          <w:spacing w:val="-11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травматизма;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2" w:after="120"/>
        <w:ind w:left="1518" w:hanging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 xml:space="preserve">обеспечение   </w:t>
      </w:r>
      <w:proofErr w:type="gramStart"/>
      <w:r w:rsidRPr="00EC2D3C">
        <w:rPr>
          <w:rFonts w:ascii="Times New Roman" w:hAnsi="Times New Roman" w:cs="Times New Roman"/>
          <w:sz w:val="24"/>
        </w:rPr>
        <w:t>контроля   за</w:t>
      </w:r>
      <w:proofErr w:type="gramEnd"/>
      <w:r w:rsidRPr="00EC2D3C">
        <w:rPr>
          <w:rFonts w:ascii="Times New Roman" w:hAnsi="Times New Roman" w:cs="Times New Roman"/>
          <w:sz w:val="24"/>
        </w:rPr>
        <w:t xml:space="preserve">   выполнением   мероприятий   по   </w:t>
      </w:r>
      <w:r w:rsidRPr="00EC2D3C">
        <w:rPr>
          <w:rFonts w:ascii="Times New Roman" w:hAnsi="Times New Roman" w:cs="Times New Roman"/>
          <w:spacing w:val="8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обеспечению безопасности дорожного движения;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3" w:after="120"/>
        <w:ind w:left="1518" w:hanging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согласование безопасных маршрутов движения школьных</w:t>
      </w:r>
      <w:r w:rsidRPr="00EC2D3C">
        <w:rPr>
          <w:rFonts w:ascii="Times New Roman" w:hAnsi="Times New Roman" w:cs="Times New Roman"/>
          <w:spacing w:val="50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автобусов;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83" w:after="120" w:line="304" w:lineRule="auto"/>
        <w:ind w:right="111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развитие целевой системы воспитания и обучения детей безопасному поведению на улицах и</w:t>
      </w:r>
      <w:r w:rsidRPr="00EC2D3C">
        <w:rPr>
          <w:rFonts w:ascii="Times New Roman" w:hAnsi="Times New Roman" w:cs="Times New Roman"/>
          <w:spacing w:val="-10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дорогах;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6" w:after="120" w:line="307" w:lineRule="auto"/>
        <w:ind w:right="113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EC2D3C">
        <w:rPr>
          <w:rFonts w:ascii="Times New Roman" w:hAnsi="Times New Roman" w:cs="Times New Roman"/>
          <w:sz w:val="24"/>
        </w:rPr>
        <w:t>развитие системы организации движения транспортных средств и пешеходов и повышение безопасности дорожных</w:t>
      </w:r>
      <w:r w:rsidRPr="00EC2D3C">
        <w:rPr>
          <w:rFonts w:ascii="Times New Roman" w:hAnsi="Times New Roman" w:cs="Times New Roman"/>
          <w:spacing w:val="-15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условий;</w:t>
      </w:r>
    </w:p>
    <w:p w:rsidR="00EC2D3C" w:rsidRPr="00EC2D3C" w:rsidRDefault="00EC2D3C" w:rsidP="008B77D1">
      <w:pPr>
        <w:pStyle w:val="aa"/>
        <w:numPr>
          <w:ilvl w:val="1"/>
          <w:numId w:val="12"/>
        </w:numPr>
        <w:tabs>
          <w:tab w:val="left" w:pos="1518"/>
        </w:tabs>
        <w:spacing w:before="12" w:after="120"/>
        <w:ind w:left="1518" w:hanging="708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EC2D3C">
        <w:rPr>
          <w:rFonts w:ascii="Times New Roman" w:hAnsi="Times New Roman" w:cs="Times New Roman"/>
          <w:sz w:val="24"/>
        </w:rPr>
        <w:t>организации деятельности по предупреждению</w:t>
      </w:r>
      <w:r w:rsidRPr="00EC2D3C">
        <w:rPr>
          <w:rFonts w:ascii="Times New Roman" w:hAnsi="Times New Roman" w:cs="Times New Roman"/>
          <w:spacing w:val="-17"/>
          <w:sz w:val="24"/>
        </w:rPr>
        <w:t xml:space="preserve"> </w:t>
      </w:r>
      <w:r w:rsidRPr="00EC2D3C">
        <w:rPr>
          <w:rFonts w:ascii="Times New Roman" w:hAnsi="Times New Roman" w:cs="Times New Roman"/>
          <w:sz w:val="24"/>
        </w:rPr>
        <w:t>аварийности</w:t>
      </w:r>
      <w:r w:rsidRPr="00EC2D3C">
        <w:rPr>
          <w:rFonts w:ascii="Times New Roman" w:hAnsi="Times New Roman" w:cs="Times New Roman"/>
          <w:b/>
          <w:sz w:val="24"/>
        </w:rPr>
        <w:t>.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          Исходя из общего количества легковых автомобилей, нормативных требований и наличия объектов дорожного сервиса, видно, что в настоящее время поселение не обеспечено:</w:t>
      </w:r>
    </w:p>
    <w:p w:rsidR="00EC2D3C" w:rsidRPr="00EC2D3C" w:rsidRDefault="00EC2D3C" w:rsidP="008B77D1">
      <w:pPr>
        <w:pStyle w:val="afb"/>
        <w:numPr>
          <w:ilvl w:val="0"/>
          <w:numId w:val="15"/>
        </w:numPr>
        <w:spacing w:after="120" w:line="276" w:lineRule="auto"/>
        <w:ind w:left="1134" w:hanging="283"/>
        <w:jc w:val="both"/>
      </w:pPr>
      <w:r w:rsidRPr="00EC2D3C">
        <w:t xml:space="preserve">       Станции Технического Обслуживания - мощностью 1 пост;</w:t>
      </w:r>
    </w:p>
    <w:p w:rsidR="00EC2D3C" w:rsidRPr="00EC2D3C" w:rsidRDefault="00EC2D3C" w:rsidP="00EC2D3C">
      <w:pPr>
        <w:pStyle w:val="aa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          Размещение дополнительных гаражных мест на сегодняшний день не требуется, так как жители поселения имеют гаражные места, обеспечивающие потребность в местах постоянного хранения индивидуальных легковых автомобилей.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           Для соблюдения нормативов минимальной обеспеченности населения пунктами технического обслуживания автомобильного транспорта в расчетный срок в поселении необходимо развитие объектов придорожного сервиса: проектирование и строительство одной станции технического обслуживания в пгт Левинцы.</w:t>
      </w:r>
    </w:p>
    <w:p w:rsidR="00EC2D3C" w:rsidRPr="00EC2D3C" w:rsidRDefault="00EC2D3C" w:rsidP="00EC2D3C">
      <w:pPr>
        <w:pStyle w:val="afb"/>
        <w:kinsoku w:val="0"/>
        <w:overflowPunct w:val="0"/>
        <w:ind w:left="100" w:firstLine="487"/>
        <w:jc w:val="both"/>
      </w:pPr>
      <w:r w:rsidRPr="00EC2D3C">
        <w:t xml:space="preserve">    Мероприятия данного раздела планируются как дополнительные из-за недостатка финансовых сре</w:t>
      </w:r>
      <w:proofErr w:type="gramStart"/>
      <w:r w:rsidRPr="00EC2D3C">
        <w:t>дств пр</w:t>
      </w:r>
      <w:proofErr w:type="gramEnd"/>
      <w:r w:rsidRPr="00EC2D3C">
        <w:t>и получении дополнительных доходов местного бюджета или появления возможности финансирования из иных источников.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            Из всего вышеперечисленного следует, что на расчетный срок основными мероприятиями развития транспортной инфраструктуры Левинского городского поселения должны стать:</w:t>
      </w:r>
    </w:p>
    <w:p w:rsidR="00EC2D3C" w:rsidRPr="00EC2D3C" w:rsidRDefault="00EC2D3C" w:rsidP="00EC2D3C">
      <w:pPr>
        <w:pStyle w:val="1"/>
        <w:kinsoku w:val="0"/>
        <w:overflowPunct w:val="0"/>
        <w:spacing w:before="202"/>
        <w:ind w:left="308" w:hanging="166"/>
        <w:jc w:val="both"/>
        <w:rPr>
          <w:rFonts w:ascii="Times New Roman" w:hAnsi="Times New Roman" w:cs="Times New Roman"/>
          <w:b w:val="0"/>
          <w:bCs w:val="0"/>
        </w:rPr>
      </w:pPr>
      <w:bookmarkStart w:id="10" w:name="_Toc459753390"/>
      <w:r w:rsidRPr="00EC2D3C">
        <w:rPr>
          <w:rFonts w:ascii="Times New Roman" w:hAnsi="Times New Roman" w:cs="Times New Roman"/>
          <w:b w:val="0"/>
        </w:rPr>
        <w:t>на первом этапе (2016-2021гг</w:t>
      </w:r>
      <w:r w:rsidRPr="00EC2D3C">
        <w:rPr>
          <w:rFonts w:ascii="Times New Roman" w:hAnsi="Times New Roman" w:cs="Times New Roman"/>
          <w:b w:val="0"/>
          <w:bCs w:val="0"/>
        </w:rPr>
        <w:t>.):</w:t>
      </w:r>
      <w:bookmarkEnd w:id="10"/>
    </w:p>
    <w:p w:rsidR="00EC2D3C" w:rsidRPr="00EC2D3C" w:rsidRDefault="00EC2D3C" w:rsidP="008B77D1">
      <w:pPr>
        <w:pStyle w:val="aa"/>
        <w:numPr>
          <w:ilvl w:val="2"/>
          <w:numId w:val="21"/>
        </w:numPr>
        <w:spacing w:before="4" w:after="120"/>
        <w:ind w:left="1276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 в полном объеме</w:t>
      </w:r>
    </w:p>
    <w:p w:rsidR="00EC2D3C" w:rsidRPr="00EC2D3C" w:rsidRDefault="00EC2D3C" w:rsidP="008B77D1">
      <w:pPr>
        <w:pStyle w:val="aa"/>
        <w:numPr>
          <w:ilvl w:val="2"/>
          <w:numId w:val="21"/>
        </w:numPr>
        <w:spacing w:before="4" w:after="120"/>
        <w:ind w:left="1276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lastRenderedPageBreak/>
        <w:t>текущий ремонт дорожного покрытия существующей улично-дорожной сети</w:t>
      </w:r>
    </w:p>
    <w:p w:rsidR="00EC2D3C" w:rsidRPr="00EC2D3C" w:rsidRDefault="00EC2D3C" w:rsidP="008B77D1">
      <w:pPr>
        <w:pStyle w:val="aa"/>
        <w:numPr>
          <w:ilvl w:val="2"/>
          <w:numId w:val="21"/>
        </w:numPr>
        <w:spacing w:before="4" w:after="120"/>
        <w:ind w:left="1276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паспортизация всех участков автомобильных    дорог общего пользования местного значения</w:t>
      </w:r>
    </w:p>
    <w:p w:rsidR="00EC2D3C" w:rsidRPr="00EC2D3C" w:rsidRDefault="00EC2D3C" w:rsidP="008B77D1">
      <w:pPr>
        <w:pStyle w:val="aa"/>
        <w:numPr>
          <w:ilvl w:val="2"/>
          <w:numId w:val="21"/>
        </w:numPr>
        <w:spacing w:before="4" w:after="120"/>
        <w:ind w:left="1276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Pr="00EC2D3C">
        <w:rPr>
          <w:rFonts w:ascii="Times New Roman" w:hAnsi="Times New Roman" w:cs="Times New Roman"/>
        </w:rPr>
        <w:t xml:space="preserve">. </w:t>
      </w:r>
    </w:p>
    <w:p w:rsidR="00EC2D3C" w:rsidRPr="00EC2D3C" w:rsidRDefault="00EC2D3C" w:rsidP="008B77D1">
      <w:pPr>
        <w:pStyle w:val="afb"/>
        <w:numPr>
          <w:ilvl w:val="0"/>
          <w:numId w:val="20"/>
        </w:numPr>
        <w:spacing w:after="120" w:line="276" w:lineRule="auto"/>
        <w:ind w:left="1276" w:hanging="567"/>
        <w:jc w:val="both"/>
      </w:pPr>
      <w:r w:rsidRPr="00EC2D3C">
        <w:t xml:space="preserve">обновить горизонтальную разметку пешеходных  переходов </w:t>
      </w:r>
    </w:p>
    <w:p w:rsidR="00EC2D3C" w:rsidRPr="00EC2D3C" w:rsidRDefault="00EC2D3C" w:rsidP="008B77D1">
      <w:pPr>
        <w:numPr>
          <w:ilvl w:val="0"/>
          <w:numId w:val="20"/>
        </w:numPr>
        <w:spacing w:after="12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за счет установки средств организации дорожного движения на дорогах (дорожных знаков).</w:t>
      </w:r>
    </w:p>
    <w:p w:rsidR="00EC2D3C" w:rsidRPr="00EC2D3C" w:rsidRDefault="00EC2D3C" w:rsidP="00EC2D3C">
      <w:pPr>
        <w:pStyle w:val="afb"/>
        <w:kinsoku w:val="0"/>
        <w:overflowPunct w:val="0"/>
        <w:spacing w:before="247" w:line="278" w:lineRule="auto"/>
        <w:ind w:left="-426" w:right="477" w:hanging="100"/>
        <w:jc w:val="both"/>
      </w:pPr>
      <w:r w:rsidRPr="00EC2D3C">
        <w:t xml:space="preserve">            на втором этапе (2022-2025гг.):</w:t>
      </w:r>
    </w:p>
    <w:p w:rsidR="00EC2D3C" w:rsidRPr="00EC2D3C" w:rsidRDefault="00EC2D3C" w:rsidP="008B77D1">
      <w:pPr>
        <w:pStyle w:val="aa"/>
        <w:numPr>
          <w:ilvl w:val="2"/>
          <w:numId w:val="18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 искусственных сооружений на них в полном объеме</w:t>
      </w:r>
    </w:p>
    <w:p w:rsidR="00EC2D3C" w:rsidRPr="00EC2D3C" w:rsidRDefault="00EC2D3C" w:rsidP="008B77D1">
      <w:pPr>
        <w:pStyle w:val="aa"/>
        <w:numPr>
          <w:ilvl w:val="2"/>
          <w:numId w:val="18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EC2D3C" w:rsidRPr="00EC2D3C" w:rsidRDefault="00EC2D3C" w:rsidP="008B77D1">
      <w:pPr>
        <w:pStyle w:val="aa"/>
        <w:numPr>
          <w:ilvl w:val="2"/>
          <w:numId w:val="18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</w:p>
    <w:p w:rsidR="00EC2D3C" w:rsidRPr="00EC2D3C" w:rsidRDefault="00EC2D3C" w:rsidP="00EC2D3C">
      <w:pPr>
        <w:pStyle w:val="1"/>
        <w:kinsoku w:val="0"/>
        <w:overflowPunct w:val="0"/>
        <w:ind w:left="100" w:firstLine="184"/>
        <w:jc w:val="both"/>
        <w:rPr>
          <w:rFonts w:ascii="Times New Roman" w:hAnsi="Times New Roman" w:cs="Times New Roman"/>
          <w:b w:val="0"/>
        </w:rPr>
      </w:pPr>
      <w:bookmarkStart w:id="11" w:name="_Toc459753391"/>
      <w:r w:rsidRPr="00EC2D3C">
        <w:rPr>
          <w:rFonts w:ascii="Times New Roman" w:hAnsi="Times New Roman" w:cs="Times New Roman"/>
          <w:b w:val="0"/>
        </w:rPr>
        <w:t>на третьем этапе на перспективу (2026-2037 годы):</w:t>
      </w:r>
      <w:bookmarkEnd w:id="11"/>
    </w:p>
    <w:p w:rsidR="00EC2D3C" w:rsidRPr="00EC2D3C" w:rsidRDefault="00EC2D3C" w:rsidP="008B77D1">
      <w:pPr>
        <w:pStyle w:val="aa"/>
        <w:numPr>
          <w:ilvl w:val="0"/>
          <w:numId w:val="19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 искусственных сооружений на них в полном объеме.</w:t>
      </w:r>
    </w:p>
    <w:p w:rsidR="00EC2D3C" w:rsidRPr="00EC2D3C" w:rsidRDefault="00EC2D3C" w:rsidP="008B77D1">
      <w:pPr>
        <w:pStyle w:val="aa"/>
        <w:numPr>
          <w:ilvl w:val="0"/>
          <w:numId w:val="19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</w:t>
      </w:r>
      <w:r w:rsidRPr="00EC2D3C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сети;</w:t>
      </w:r>
    </w:p>
    <w:p w:rsidR="00EC2D3C" w:rsidRPr="00EC2D3C" w:rsidRDefault="00EC2D3C" w:rsidP="008B77D1">
      <w:pPr>
        <w:pStyle w:val="aa"/>
        <w:numPr>
          <w:ilvl w:val="0"/>
          <w:numId w:val="19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</w:t>
      </w:r>
      <w:r w:rsidRPr="00EC2D3C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EC2D3C">
        <w:rPr>
          <w:rFonts w:ascii="Times New Roman" w:hAnsi="Times New Roman" w:cs="Times New Roman"/>
          <w:sz w:val="24"/>
          <w:szCs w:val="24"/>
        </w:rPr>
        <w:t>поселения</w:t>
      </w:r>
    </w:p>
    <w:p w:rsidR="00EC2D3C" w:rsidRPr="00EC2D3C" w:rsidRDefault="00EC2D3C" w:rsidP="008B77D1">
      <w:pPr>
        <w:pStyle w:val="aa"/>
        <w:numPr>
          <w:ilvl w:val="0"/>
          <w:numId w:val="19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 xml:space="preserve">проектирование и создание велодорожек и </w:t>
      </w:r>
      <w:proofErr w:type="spellStart"/>
      <w:r w:rsidRPr="00EC2D3C">
        <w:rPr>
          <w:rFonts w:ascii="Times New Roman" w:hAnsi="Times New Roman" w:cs="Times New Roman"/>
          <w:sz w:val="24"/>
          <w:szCs w:val="24"/>
        </w:rPr>
        <w:t>веломаршрутов</w:t>
      </w:r>
      <w:proofErr w:type="spellEnd"/>
      <w:r w:rsidRPr="00EC2D3C">
        <w:rPr>
          <w:rFonts w:ascii="Times New Roman" w:hAnsi="Times New Roman" w:cs="Times New Roman"/>
          <w:sz w:val="24"/>
          <w:szCs w:val="24"/>
        </w:rPr>
        <w:t xml:space="preserve"> на территории поселения;</w:t>
      </w:r>
    </w:p>
    <w:p w:rsidR="00EC2D3C" w:rsidRPr="00EC2D3C" w:rsidRDefault="00EC2D3C" w:rsidP="008B77D1">
      <w:pPr>
        <w:pStyle w:val="aa"/>
        <w:numPr>
          <w:ilvl w:val="0"/>
          <w:numId w:val="19"/>
        </w:numPr>
        <w:spacing w:before="4" w:after="120"/>
        <w:ind w:left="141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C2D3C">
        <w:rPr>
          <w:rFonts w:ascii="Times New Roman" w:hAnsi="Times New Roman" w:cs="Times New Roman"/>
          <w:sz w:val="24"/>
          <w:szCs w:val="24"/>
        </w:rPr>
        <w:t>создание новых объектов транспортной инфраструктуры, отвечающих прогнозируемым потребностям предприятий и населения.</w:t>
      </w:r>
    </w:p>
    <w:p w:rsidR="00EC2D3C" w:rsidRPr="00EC2D3C" w:rsidRDefault="00EC2D3C" w:rsidP="00EC2D3C">
      <w:pPr>
        <w:pStyle w:val="afb"/>
        <w:ind w:left="1151"/>
        <w:jc w:val="both"/>
      </w:pPr>
    </w:p>
    <w:p w:rsidR="00EC2D3C" w:rsidRPr="00EC2D3C" w:rsidRDefault="00EC2D3C" w:rsidP="008B77D1">
      <w:pPr>
        <w:pStyle w:val="1"/>
        <w:keepNext w:val="0"/>
        <w:keepLines w:val="0"/>
        <w:numPr>
          <w:ilvl w:val="0"/>
          <w:numId w:val="1"/>
        </w:numPr>
        <w:tabs>
          <w:tab w:val="left" w:pos="1922"/>
        </w:tabs>
        <w:spacing w:before="53" w:after="120"/>
        <w:jc w:val="both"/>
        <w:rPr>
          <w:rFonts w:ascii="Times New Roman" w:hAnsi="Times New Roman" w:cs="Times New Roman"/>
        </w:rPr>
      </w:pPr>
      <w:bookmarkStart w:id="12" w:name="_Toc459753392"/>
      <w:r w:rsidRPr="00EC2D3C">
        <w:rPr>
          <w:rFonts w:ascii="Times New Roman" w:hAnsi="Times New Roman" w:cs="Times New Roman"/>
        </w:rPr>
        <w:t>Финансовые потребности для реализации</w:t>
      </w:r>
      <w:r w:rsidRPr="00EC2D3C">
        <w:rPr>
          <w:rFonts w:ascii="Times New Roman" w:hAnsi="Times New Roman" w:cs="Times New Roman"/>
          <w:spacing w:val="-13"/>
        </w:rPr>
        <w:t xml:space="preserve"> </w:t>
      </w:r>
      <w:r w:rsidRPr="00EC2D3C">
        <w:rPr>
          <w:rFonts w:ascii="Times New Roman" w:hAnsi="Times New Roman" w:cs="Times New Roman"/>
        </w:rPr>
        <w:t>Программы</w:t>
      </w:r>
      <w:bookmarkEnd w:id="12"/>
    </w:p>
    <w:p w:rsidR="00EC2D3C" w:rsidRPr="00EC2D3C" w:rsidRDefault="00EC2D3C" w:rsidP="00EC2D3C">
      <w:pPr>
        <w:pStyle w:val="afb"/>
        <w:spacing w:before="2" w:line="312" w:lineRule="auto"/>
        <w:ind w:right="107" w:firstLine="707"/>
        <w:jc w:val="both"/>
      </w:pPr>
      <w:r w:rsidRPr="00EC2D3C">
        <w:t xml:space="preserve">Источниками финансирования мероприятий Программы являются средства бюджета Кировской области, бюджета Оричевского района и бюджета муниципального образования Левинского городское поселение, а также внебюджетные источники. 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 xml:space="preserve">Транспортная система городского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</w:t>
      </w:r>
      <w:r w:rsidRPr="00EC2D3C">
        <w:lastRenderedPageBreak/>
        <w:t>самоуправления, подготовка инициативных предложений для органов местного самоуправления Ориче</w:t>
      </w:r>
      <w:r w:rsidR="00534F02">
        <w:t>в</w:t>
      </w:r>
      <w:r w:rsidRPr="00EC2D3C">
        <w:t>ского района и органов государственной власти Кировской области по развитию транспортной инфраструктуры.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При реализации программы предполагается привлечение финансирования из средств дорожного фонда.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Ресурсное обеспечение реализации муниципальной программы за счет всех источников финансирования, планируемое с учетом возможностей ее реализации, с учетом действующих расходных обязательств и необходимых дополнительных сре</w:t>
      </w:r>
      <w:proofErr w:type="gramStart"/>
      <w:r w:rsidRPr="00EC2D3C">
        <w:t>дств пр</w:t>
      </w:r>
      <w:proofErr w:type="gramEnd"/>
      <w:r w:rsidRPr="00EC2D3C">
        <w:t>и эффективном взаимодействии всех участников муниципальной программы, подлежит ежегодному уточнению в рамках бюджетного цикла.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Список мероприятий на конкретном объекте детализируется после разработки проектно-сметной документации.</w:t>
      </w:r>
    </w:p>
    <w:p w:rsidR="00EC2D3C" w:rsidRPr="00EC2D3C" w:rsidRDefault="00EC2D3C" w:rsidP="00EC2D3C">
      <w:pPr>
        <w:pStyle w:val="afb"/>
        <w:ind w:firstLine="709"/>
        <w:jc w:val="both"/>
      </w:pPr>
      <w:r w:rsidRPr="00EC2D3C">
        <w:t>Стоимость мероприятий определена ориентировочно, основываясь на стоимости уже проведенных аналогичных мероприятий.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>Прогноз поступления денежных средств на реконструкцию и капитальный ремонт автодорог поселения указан в таблице 5.</w:t>
      </w:r>
    </w:p>
    <w:p w:rsidR="00EC2D3C" w:rsidRPr="00EC2D3C" w:rsidRDefault="00EC2D3C" w:rsidP="00EC2D3C">
      <w:pPr>
        <w:pStyle w:val="afb"/>
        <w:jc w:val="right"/>
        <w:rPr>
          <w:i/>
          <w:sz w:val="20"/>
          <w:szCs w:val="20"/>
        </w:rPr>
      </w:pPr>
    </w:p>
    <w:p w:rsidR="00EC2D3C" w:rsidRPr="00EC2D3C" w:rsidRDefault="00EC2D3C" w:rsidP="00EC2D3C">
      <w:pPr>
        <w:pStyle w:val="afb"/>
        <w:jc w:val="right"/>
        <w:rPr>
          <w:i/>
          <w:sz w:val="20"/>
          <w:szCs w:val="20"/>
        </w:rPr>
      </w:pPr>
    </w:p>
    <w:p w:rsidR="00EC2D3C" w:rsidRPr="00EC2D3C" w:rsidRDefault="00EC2D3C" w:rsidP="00EC2D3C">
      <w:pPr>
        <w:pStyle w:val="afb"/>
        <w:jc w:val="right"/>
        <w:rPr>
          <w:i/>
          <w:sz w:val="20"/>
          <w:szCs w:val="20"/>
        </w:rPr>
      </w:pPr>
    </w:p>
    <w:p w:rsidR="00EC2D3C" w:rsidRPr="00EC2D3C" w:rsidRDefault="00EC2D3C" w:rsidP="00EC2D3C">
      <w:pPr>
        <w:pStyle w:val="afb"/>
        <w:jc w:val="right"/>
        <w:rPr>
          <w:i/>
          <w:sz w:val="20"/>
          <w:szCs w:val="20"/>
        </w:rPr>
      </w:pPr>
    </w:p>
    <w:p w:rsidR="00EC2D3C" w:rsidRPr="00EC2D3C" w:rsidRDefault="00EC2D3C" w:rsidP="00EC2D3C">
      <w:pPr>
        <w:pStyle w:val="afb"/>
        <w:jc w:val="right"/>
        <w:rPr>
          <w:i/>
          <w:sz w:val="22"/>
          <w:szCs w:val="22"/>
        </w:rPr>
      </w:pPr>
      <w:r w:rsidRPr="00EC2D3C">
        <w:rPr>
          <w:i/>
          <w:sz w:val="20"/>
          <w:szCs w:val="20"/>
        </w:rPr>
        <w:t>Таблица 5. Прогноз поступления денежных средств на реконструкцию и капитальный ремонт автодорог поселения</w:t>
      </w:r>
      <w:r w:rsidRPr="00EC2D3C">
        <w:rPr>
          <w:i/>
          <w:sz w:val="22"/>
          <w:szCs w:val="22"/>
        </w:rPr>
        <w:t xml:space="preserve">.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8"/>
        <w:gridCol w:w="816"/>
        <w:gridCol w:w="816"/>
        <w:gridCol w:w="751"/>
        <w:gridCol w:w="751"/>
        <w:gridCol w:w="751"/>
        <w:gridCol w:w="1420"/>
      </w:tblGrid>
      <w:tr w:rsidR="00EC2D3C" w:rsidRPr="00EC2D3C" w:rsidTr="00EC2D3C">
        <w:trPr>
          <w:trHeight w:val="278"/>
        </w:trPr>
        <w:tc>
          <w:tcPr>
            <w:tcW w:w="0" w:type="auto"/>
            <w:vMerge w:val="restart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 xml:space="preserve">                                                                                         Финансирование</w:t>
            </w:r>
          </w:p>
        </w:tc>
        <w:tc>
          <w:tcPr>
            <w:tcW w:w="5583" w:type="dxa"/>
            <w:gridSpan w:val="6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Объем финансирования в тыс. рублей.</w:t>
            </w:r>
          </w:p>
        </w:tc>
      </w:tr>
      <w:tr w:rsidR="00EC2D3C" w:rsidRPr="00EC2D3C" w:rsidTr="00EC2D3C">
        <w:trPr>
          <w:trHeight w:val="277"/>
        </w:trPr>
        <w:tc>
          <w:tcPr>
            <w:tcW w:w="0" w:type="auto"/>
            <w:vMerge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2016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2017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2018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2019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2020</w:t>
            </w:r>
          </w:p>
        </w:tc>
        <w:tc>
          <w:tcPr>
            <w:tcW w:w="1228" w:type="dxa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 xml:space="preserve"> </w:t>
            </w: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2021</w:t>
            </w:r>
          </w:p>
        </w:tc>
      </w:tr>
      <w:tr w:rsidR="00EC2D3C" w:rsidRPr="00EC2D3C" w:rsidTr="00EC2D3C">
        <w:trPr>
          <w:trHeight w:val="277"/>
        </w:trPr>
        <w:tc>
          <w:tcPr>
            <w:tcW w:w="0" w:type="auto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Федеральный бюджет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</w:tc>
        <w:tc>
          <w:tcPr>
            <w:tcW w:w="1228" w:type="dxa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</w:tc>
      </w:tr>
      <w:tr w:rsidR="00EC2D3C" w:rsidRPr="00EC2D3C" w:rsidTr="00EC2D3C">
        <w:tc>
          <w:tcPr>
            <w:tcW w:w="0" w:type="auto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Бюджет  поселения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377.3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454.7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220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220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220</w:t>
            </w:r>
          </w:p>
        </w:tc>
        <w:tc>
          <w:tcPr>
            <w:tcW w:w="1228" w:type="dxa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220</w:t>
            </w:r>
          </w:p>
        </w:tc>
      </w:tr>
      <w:tr w:rsidR="00EC2D3C" w:rsidRPr="00EC2D3C" w:rsidTr="00EC2D3C">
        <w:tc>
          <w:tcPr>
            <w:tcW w:w="0" w:type="auto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всего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377.3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454.7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220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220</w:t>
            </w:r>
          </w:p>
        </w:tc>
        <w:tc>
          <w:tcPr>
            <w:tcW w:w="0" w:type="auto"/>
            <w:vAlign w:val="center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220</w:t>
            </w:r>
          </w:p>
        </w:tc>
        <w:tc>
          <w:tcPr>
            <w:tcW w:w="1228" w:type="dxa"/>
          </w:tcPr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</w:p>
          <w:p w:rsidR="00EC2D3C" w:rsidRPr="00EC2D3C" w:rsidRDefault="00EC2D3C" w:rsidP="00EC2D3C">
            <w:pPr>
              <w:pStyle w:val="afb"/>
              <w:rPr>
                <w:lang w:eastAsia="en-US"/>
              </w:rPr>
            </w:pPr>
            <w:r w:rsidRPr="00EC2D3C">
              <w:rPr>
                <w:lang w:eastAsia="en-US"/>
              </w:rPr>
              <w:t>220</w:t>
            </w:r>
          </w:p>
        </w:tc>
      </w:tr>
    </w:tbl>
    <w:p w:rsidR="00EC2D3C" w:rsidRPr="00EC2D3C" w:rsidRDefault="00EC2D3C" w:rsidP="00EC2D3C">
      <w:pPr>
        <w:pStyle w:val="afb"/>
      </w:pPr>
      <w:r w:rsidRPr="00EC2D3C">
        <w:t xml:space="preserve">            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           Общая потребность в капитальных вложениях по муниципальному образованию Левинского городского поселения на 2016-2021год приблизительно составляет 171</w:t>
      </w:r>
      <w:r w:rsidRPr="00EC2D3C">
        <w:rPr>
          <w:color w:val="FF0000"/>
        </w:rPr>
        <w:t xml:space="preserve"> </w:t>
      </w:r>
      <w:r w:rsidRPr="00EC2D3C">
        <w:t>тыс. рублей, значительную долю занимают бюджетные средства.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           Конкретные мероприятия Программы и объемы ее финансирования могут уточняться ежегодно при формировании и проект местного бюджета на соответствующий финансовый год.</w:t>
      </w:r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8B77D1">
      <w:pPr>
        <w:pStyle w:val="1"/>
        <w:keepNext w:val="0"/>
        <w:keepLines w:val="0"/>
        <w:numPr>
          <w:ilvl w:val="0"/>
          <w:numId w:val="1"/>
        </w:numPr>
        <w:tabs>
          <w:tab w:val="left" w:pos="2931"/>
        </w:tabs>
        <w:spacing w:before="53" w:after="120"/>
        <w:ind w:left="2930"/>
        <w:jc w:val="both"/>
        <w:rPr>
          <w:rFonts w:ascii="Times New Roman" w:hAnsi="Times New Roman" w:cs="Times New Roman"/>
        </w:rPr>
      </w:pPr>
      <w:bookmarkStart w:id="13" w:name="_Toc459753393"/>
      <w:r w:rsidRPr="00EC2D3C">
        <w:rPr>
          <w:rFonts w:ascii="Times New Roman" w:hAnsi="Times New Roman" w:cs="Times New Roman"/>
        </w:rPr>
        <w:t>Методики и оценка эффективности</w:t>
      </w:r>
      <w:r w:rsidRPr="00EC2D3C">
        <w:rPr>
          <w:rFonts w:ascii="Times New Roman" w:hAnsi="Times New Roman" w:cs="Times New Roman"/>
          <w:spacing w:val="-14"/>
        </w:rPr>
        <w:t xml:space="preserve"> </w:t>
      </w:r>
      <w:r w:rsidRPr="00EC2D3C">
        <w:rPr>
          <w:rFonts w:ascii="Times New Roman" w:hAnsi="Times New Roman" w:cs="Times New Roman"/>
        </w:rPr>
        <w:t>мероприятий.</w:t>
      </w:r>
      <w:bookmarkEnd w:id="13"/>
    </w:p>
    <w:p w:rsidR="00EC2D3C" w:rsidRPr="00EC2D3C" w:rsidRDefault="00EC2D3C" w:rsidP="00EC2D3C">
      <w:pPr>
        <w:pStyle w:val="afb"/>
        <w:jc w:val="both"/>
      </w:pPr>
      <w:proofErr w:type="gramStart"/>
      <w:r w:rsidRPr="00EC2D3C">
        <w:t>Оценка эффективности реализации муниципальной программы проводится ежегодно на основе оценки достижения показателей эффективности реализации муниципальной программы, сравнения фактических сроков реализации мероприятий муниципальной программы с запланированными, а также с учетом объема ресурсов, направленных на реализацию муниципальной программы.</w:t>
      </w:r>
      <w:proofErr w:type="gramEnd"/>
    </w:p>
    <w:p w:rsidR="00EC2D3C" w:rsidRPr="00EC2D3C" w:rsidRDefault="00EC2D3C" w:rsidP="00EC2D3C">
      <w:pPr>
        <w:pStyle w:val="afb"/>
        <w:jc w:val="both"/>
      </w:pPr>
      <w:r w:rsidRPr="00EC2D3C">
        <w:t xml:space="preserve">Оценка </w:t>
      </w:r>
      <w:proofErr w:type="gramStart"/>
      <w:r w:rsidRPr="00EC2D3C">
        <w:t>достижения показателей эффективности реализации муниципальной программы</w:t>
      </w:r>
      <w:proofErr w:type="gramEnd"/>
      <w:r w:rsidRPr="00EC2D3C">
        <w:t xml:space="preserve"> осуществляется по формуле:</w:t>
      </w: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1250950" cy="533400"/>
            <wp:effectExtent l="1905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lastRenderedPageBreak/>
        <w:drawing>
          <wp:inline distT="0" distB="0" distL="0" distR="0">
            <wp:extent cx="241300" cy="2222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3C">
        <w:t xml:space="preserve"> - степень </w:t>
      </w:r>
      <w:proofErr w:type="gramStart"/>
      <w:r w:rsidRPr="00EC2D3C">
        <w:t>достижения показателей эффективности реализации муниципальной программы</w:t>
      </w:r>
      <w:proofErr w:type="gramEnd"/>
      <w:r w:rsidRPr="00EC2D3C">
        <w:t xml:space="preserve"> (%);</w:t>
      </w: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171450" cy="2032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3C">
        <w:t xml:space="preserve"> - степень достижения i-го показателя эффективности реализации муниципальной программы</w:t>
      </w:r>
      <w:proofErr w:type="gramStart"/>
      <w:r w:rsidRPr="00EC2D3C">
        <w:t xml:space="preserve"> (%);</w:t>
      </w:r>
      <w:proofErr w:type="gramEnd"/>
    </w:p>
    <w:p w:rsidR="00EC2D3C" w:rsidRPr="00EC2D3C" w:rsidRDefault="00EC2D3C" w:rsidP="00EC2D3C">
      <w:pPr>
        <w:pStyle w:val="afb"/>
        <w:jc w:val="both"/>
      </w:pPr>
      <w:proofErr w:type="spellStart"/>
      <w:r w:rsidRPr="00EC2D3C">
        <w:t>n</w:t>
      </w:r>
      <w:proofErr w:type="spellEnd"/>
      <w:r w:rsidRPr="00EC2D3C">
        <w:t xml:space="preserve"> - количество показателей эффективности реализации муниципальной программы.</w:t>
      </w:r>
    </w:p>
    <w:p w:rsidR="00EC2D3C" w:rsidRPr="00EC2D3C" w:rsidRDefault="00EC2D3C" w:rsidP="00EC2D3C">
      <w:pPr>
        <w:pStyle w:val="afb"/>
        <w:jc w:val="both"/>
      </w:pPr>
      <w:r w:rsidRPr="00EC2D3C">
        <w:t>Степень достижения i-го показателя эффективности реализации муниципальной программы рассчитывается путем сопоставления фактически достигнутых и плановых значений показателей эффективности реализации муниципальной программы за отчетный период по следующим формулам:</w:t>
      </w:r>
    </w:p>
    <w:p w:rsidR="00EC2D3C" w:rsidRPr="00EC2D3C" w:rsidRDefault="00EC2D3C" w:rsidP="00EC2D3C">
      <w:pPr>
        <w:pStyle w:val="afb"/>
        <w:jc w:val="both"/>
      </w:pPr>
      <w:r w:rsidRPr="00EC2D3C">
        <w:t>для показателей, желательной тенденцией развития которых является рост значений:</w:t>
      </w: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1441450" cy="2476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3C" w:rsidRPr="00EC2D3C" w:rsidRDefault="00EC2D3C" w:rsidP="00EC2D3C">
      <w:pPr>
        <w:pStyle w:val="afb"/>
        <w:jc w:val="both"/>
      </w:pPr>
      <w:r w:rsidRPr="00EC2D3C">
        <w:t>для показателей, желаемой тенденцией развития которых является снижение значений:</w:t>
      </w: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254000" cy="234950"/>
            <wp:effectExtent l="1905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3C">
        <w:t>=</w:t>
      </w:r>
      <w:r w:rsidRPr="00EC2D3C">
        <w:rPr>
          <w:noProof/>
        </w:rPr>
        <w:drawing>
          <wp:inline distT="0" distB="0" distL="0" distR="0">
            <wp:extent cx="273050" cy="228600"/>
            <wp:effectExtent l="19050" t="0" r="0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3C">
        <w:t>/</w:t>
      </w:r>
      <w:r w:rsidRPr="00EC2D3C">
        <w:rPr>
          <w:noProof/>
        </w:rPr>
        <w:drawing>
          <wp:inline distT="0" distB="0" distL="0" distR="0">
            <wp:extent cx="254000" cy="234950"/>
            <wp:effectExtent l="1905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C2D3C">
        <w:t>х</w:t>
      </w:r>
      <w:proofErr w:type="spellEnd"/>
      <w:r w:rsidRPr="00EC2D3C">
        <w:t xml:space="preserve"> 100%, где</w:t>
      </w: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260350" cy="2413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3C">
        <w:t xml:space="preserve"> - фактическое значение i-го показателя эффективности реализации муниципальной программы (соответствующих единиц измерения);</w:t>
      </w: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279400" cy="228600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3C">
        <w:t xml:space="preserve"> - плановое значение i-го показателя эффективности реализации муниципальной  программы (соответствующих единиц измерения).</w:t>
      </w:r>
    </w:p>
    <w:p w:rsidR="00EC2D3C" w:rsidRPr="00EC2D3C" w:rsidRDefault="00EC2D3C" w:rsidP="00EC2D3C">
      <w:pPr>
        <w:pStyle w:val="afb"/>
        <w:jc w:val="both"/>
      </w:pPr>
      <w:r w:rsidRPr="00EC2D3C">
        <w:t>В случае если значения показателей эффективности являются относительными (выражаются в процентах), то при расчете эти показатели отражаются в долях единицы.</w:t>
      </w:r>
    </w:p>
    <w:p w:rsidR="00EC2D3C" w:rsidRPr="00EC2D3C" w:rsidRDefault="00EC2D3C" w:rsidP="00EC2D3C">
      <w:pPr>
        <w:pStyle w:val="afb"/>
        <w:jc w:val="both"/>
      </w:pPr>
      <w:r w:rsidRPr="00EC2D3C">
        <w:t>Оценка объема ресурсов, направленных на реализацию муниципальной программы,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формуле:</w:t>
      </w:r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1670050" cy="2413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209550" cy="2222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3C">
        <w:t xml:space="preserve"> - уровень финансирования муниципальной программы в целом</w:t>
      </w:r>
      <w:proofErr w:type="gramStart"/>
      <w:r w:rsidRPr="00EC2D3C">
        <w:t xml:space="preserve"> (%);</w:t>
      </w:r>
      <w:proofErr w:type="gramEnd"/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209550" cy="2222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3C">
        <w:t xml:space="preserve"> - фактический объем финансовых ресурсов за счет всех источников финансирования, направленный в отчетном периоде на реализацию мероприятий муниципальной программы (тыс. рублей);</w:t>
      </w:r>
    </w:p>
    <w:p w:rsidR="00EC2D3C" w:rsidRPr="00EC2D3C" w:rsidRDefault="00EC2D3C" w:rsidP="00EC2D3C">
      <w:pPr>
        <w:pStyle w:val="afb"/>
        <w:jc w:val="both"/>
      </w:pPr>
      <w:r w:rsidRPr="00EC2D3C">
        <w:rPr>
          <w:noProof/>
        </w:rPr>
        <w:drawing>
          <wp:inline distT="0" distB="0" distL="0" distR="0">
            <wp:extent cx="241300" cy="2095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3C">
        <w:t xml:space="preserve"> -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период, установленный муниципальной программой (тыс. рублей).</w:t>
      </w:r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EC2D3C">
      <w:pPr>
        <w:pStyle w:val="afb"/>
        <w:jc w:val="both"/>
      </w:pPr>
      <w:r w:rsidRPr="00EC2D3C">
        <w:t>Оценка эффективности реализации муниципальной программы производится по формуле:</w:t>
      </w:r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EC2D3C">
      <w:pPr>
        <w:pStyle w:val="afb"/>
        <w:jc w:val="both"/>
        <w:rPr>
          <w:vertAlign w:val="subscript"/>
        </w:rPr>
      </w:pPr>
      <w:r w:rsidRPr="00EC2D3C">
        <w:tab/>
        <w:t xml:space="preserve">    </w:t>
      </w:r>
      <w:proofErr w:type="spellStart"/>
      <w:r w:rsidRPr="00EC2D3C">
        <w:t>П</w:t>
      </w:r>
      <w:r w:rsidRPr="00EC2D3C">
        <w:rPr>
          <w:vertAlign w:val="subscript"/>
        </w:rPr>
        <w:t>эф</w:t>
      </w:r>
      <w:proofErr w:type="spellEnd"/>
      <w:proofErr w:type="gramStart"/>
      <w:r w:rsidRPr="00EC2D3C">
        <w:rPr>
          <w:vertAlign w:val="subscript"/>
        </w:rPr>
        <w:t xml:space="preserve"> </w:t>
      </w:r>
      <w:r w:rsidRPr="00EC2D3C">
        <w:t>+ У</w:t>
      </w:r>
      <w:proofErr w:type="gramEnd"/>
      <w:r w:rsidRPr="00EC2D3C">
        <w:rPr>
          <w:vertAlign w:val="subscript"/>
        </w:rPr>
        <w:t>ф</w:t>
      </w:r>
    </w:p>
    <w:p w:rsidR="00EC2D3C" w:rsidRPr="00EC2D3C" w:rsidRDefault="007F6131" w:rsidP="00EC2D3C">
      <w:pPr>
        <w:pStyle w:val="afb"/>
        <w:jc w:val="both"/>
      </w:pPr>
      <w:r>
        <w:rPr>
          <w:noProof/>
        </w:rPr>
        <w:pict>
          <v:line id="_x0000_s1029" style="position:absolute;left:0;text-align:left;z-index:251660288" from="81pt,7.6pt" to="2in,7.6pt"/>
        </w:pict>
      </w:r>
      <w:proofErr w:type="spellStart"/>
      <w:r w:rsidR="00EC2D3C" w:rsidRPr="00EC2D3C">
        <w:t>Э</w:t>
      </w:r>
      <w:r w:rsidR="00EC2D3C" w:rsidRPr="00EC2D3C">
        <w:rPr>
          <w:vertAlign w:val="subscript"/>
        </w:rPr>
        <w:t>пр</w:t>
      </w:r>
      <w:proofErr w:type="spellEnd"/>
      <w:r w:rsidR="00EC2D3C" w:rsidRPr="00EC2D3C">
        <w:rPr>
          <w:vertAlign w:val="subscript"/>
        </w:rPr>
        <w:t xml:space="preserve">   </w:t>
      </w:r>
      <w:r w:rsidR="00EC2D3C" w:rsidRPr="00EC2D3C">
        <w:t xml:space="preserve">= </w:t>
      </w:r>
    </w:p>
    <w:p w:rsidR="00EC2D3C" w:rsidRPr="00EC2D3C" w:rsidRDefault="00EC2D3C" w:rsidP="00EC2D3C">
      <w:pPr>
        <w:pStyle w:val="afb"/>
        <w:jc w:val="both"/>
      </w:pPr>
      <w:r w:rsidRPr="00EC2D3C">
        <w:tab/>
        <w:t xml:space="preserve">         2</w:t>
      </w:r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EC2D3C">
      <w:pPr>
        <w:pStyle w:val="afb"/>
        <w:jc w:val="both"/>
      </w:pPr>
      <w:proofErr w:type="spellStart"/>
      <w:r w:rsidRPr="00EC2D3C">
        <w:t>Э</w:t>
      </w:r>
      <w:r w:rsidRPr="00EC2D3C">
        <w:rPr>
          <w:vertAlign w:val="subscript"/>
        </w:rPr>
        <w:t>пр</w:t>
      </w:r>
      <w:proofErr w:type="spellEnd"/>
      <w:r w:rsidRPr="00EC2D3C">
        <w:rPr>
          <w:vertAlign w:val="subscript"/>
        </w:rPr>
        <w:t xml:space="preserve"> </w:t>
      </w:r>
      <w:r w:rsidRPr="00EC2D3C">
        <w:t xml:space="preserve"> - оценка эффективности реализации муниципальной программы</w:t>
      </w:r>
      <w:proofErr w:type="gramStart"/>
      <w:r w:rsidRPr="00EC2D3C">
        <w:t xml:space="preserve"> (%);</w:t>
      </w:r>
      <w:proofErr w:type="gramEnd"/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EC2D3C">
      <w:pPr>
        <w:pStyle w:val="afb"/>
        <w:jc w:val="both"/>
      </w:pPr>
      <w:proofErr w:type="spellStart"/>
      <w:r w:rsidRPr="00EC2D3C">
        <w:t>П</w:t>
      </w:r>
      <w:r w:rsidRPr="00EC2D3C">
        <w:rPr>
          <w:vertAlign w:val="subscript"/>
        </w:rPr>
        <w:t>эф</w:t>
      </w:r>
      <w:proofErr w:type="spellEnd"/>
      <w:r w:rsidRPr="00EC2D3C">
        <w:rPr>
          <w:vertAlign w:val="subscript"/>
        </w:rPr>
        <w:t xml:space="preserve"> </w:t>
      </w:r>
      <w:r w:rsidRPr="00EC2D3C">
        <w:t xml:space="preserve"> - степень </w:t>
      </w:r>
      <w:proofErr w:type="gramStart"/>
      <w:r w:rsidRPr="00EC2D3C">
        <w:t>достижения показателей эффективности реализации муниципальной программы</w:t>
      </w:r>
      <w:proofErr w:type="gramEnd"/>
      <w:r w:rsidRPr="00EC2D3C">
        <w:t xml:space="preserve"> (%);</w:t>
      </w:r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EC2D3C">
      <w:pPr>
        <w:pStyle w:val="afb"/>
        <w:jc w:val="both"/>
      </w:pPr>
      <w:r w:rsidRPr="00EC2D3C">
        <w:t>У</w:t>
      </w:r>
      <w:r w:rsidRPr="00EC2D3C">
        <w:rPr>
          <w:vertAlign w:val="subscript"/>
        </w:rPr>
        <w:t xml:space="preserve">ф </w:t>
      </w:r>
      <w:r w:rsidRPr="00EC2D3C">
        <w:t xml:space="preserve"> - уровень финансирования муниципальной программы в целом</w:t>
      </w:r>
      <w:proofErr w:type="gramStart"/>
      <w:r w:rsidRPr="00EC2D3C">
        <w:t xml:space="preserve"> (%).</w:t>
      </w:r>
      <w:proofErr w:type="gramEnd"/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EC2D3C">
      <w:pPr>
        <w:pStyle w:val="afb"/>
        <w:jc w:val="both"/>
      </w:pPr>
      <w:r w:rsidRPr="00EC2D3C">
        <w:t>В целях оценки эффективности реализации муниципальной программы устанавливаются следующие критерии: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Если значение показателя </w:t>
      </w:r>
      <w:proofErr w:type="spellStart"/>
      <w:r w:rsidRPr="00EC2D3C">
        <w:t>Э</w:t>
      </w:r>
      <w:r w:rsidRPr="00EC2D3C">
        <w:rPr>
          <w:vertAlign w:val="subscript"/>
        </w:rPr>
        <w:t>пр</w:t>
      </w:r>
      <w:proofErr w:type="spellEnd"/>
      <w:r w:rsidRPr="00EC2D3C">
        <w:t xml:space="preserve">  от 80% до 100% и выше, то эффективность реализации муниципальной программы оценивается как высокая;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Если значение показателя </w:t>
      </w:r>
      <w:proofErr w:type="spellStart"/>
      <w:r w:rsidRPr="00EC2D3C">
        <w:t>Э</w:t>
      </w:r>
      <w:r w:rsidRPr="00EC2D3C">
        <w:rPr>
          <w:vertAlign w:val="subscript"/>
        </w:rPr>
        <w:t>пр</w:t>
      </w:r>
      <w:proofErr w:type="spellEnd"/>
      <w:r w:rsidRPr="00EC2D3C">
        <w:t xml:space="preserve">  от 70% до 80%, то эффективность реализации муниципальной программы оценивается как средняя;</w:t>
      </w:r>
    </w:p>
    <w:p w:rsidR="00EC2D3C" w:rsidRPr="00EC2D3C" w:rsidRDefault="00EC2D3C" w:rsidP="00EC2D3C">
      <w:pPr>
        <w:pStyle w:val="afb"/>
        <w:jc w:val="both"/>
      </w:pPr>
      <w:r w:rsidRPr="00EC2D3C">
        <w:t xml:space="preserve">Если значение показателя </w:t>
      </w:r>
      <w:proofErr w:type="spellStart"/>
      <w:r w:rsidRPr="00EC2D3C">
        <w:t>Э</w:t>
      </w:r>
      <w:r w:rsidRPr="00EC2D3C">
        <w:rPr>
          <w:vertAlign w:val="subscript"/>
        </w:rPr>
        <w:t>пр</w:t>
      </w:r>
      <w:proofErr w:type="spellEnd"/>
      <w:r w:rsidRPr="00EC2D3C">
        <w:t xml:space="preserve">  ниже 70%, то эффективность реализации муниципальной программы оценивается как низкая.</w:t>
      </w:r>
    </w:p>
    <w:p w:rsidR="00EC2D3C" w:rsidRPr="00EC2D3C" w:rsidRDefault="00EC2D3C" w:rsidP="00EC2D3C">
      <w:pPr>
        <w:pStyle w:val="afb"/>
        <w:jc w:val="both"/>
      </w:pPr>
      <w:r w:rsidRPr="00EC2D3C">
        <w:t>Достижение показателей эффективности реализации муниципальной программы в полном объеме (100% и выше) по итогам ее реализации свидетельствует, что качественные показатели эффективности реализации муниципальной программы достигнуты.</w:t>
      </w:r>
    </w:p>
    <w:p w:rsidR="00EC2D3C" w:rsidRPr="00EC2D3C" w:rsidRDefault="00EC2D3C" w:rsidP="00EC2D3C">
      <w:pPr>
        <w:pStyle w:val="afb"/>
        <w:ind w:firstLine="607"/>
        <w:jc w:val="both"/>
      </w:pPr>
      <w:r w:rsidRPr="00EC2D3C">
        <w:t xml:space="preserve">Ежегодно исполнитель, ответственный за реализацию муниципальной программы  готовит годовой отчет о ходе реализации и оценке эффективности реализации муниципальной программы в срок до 1 марта года, следующего </w:t>
      </w:r>
      <w:proofErr w:type="gramStart"/>
      <w:r w:rsidRPr="00EC2D3C">
        <w:t>за</w:t>
      </w:r>
      <w:proofErr w:type="gramEnd"/>
      <w:r w:rsidRPr="00EC2D3C">
        <w:t xml:space="preserve"> отчетным, и представляет его ведущему специалисту по финансово-экономическим вопросам.  </w:t>
      </w:r>
      <w:proofErr w:type="gramStart"/>
      <w:r w:rsidRPr="00EC2D3C">
        <w:t>Ведущий специалист по финансово-экономическим вопросам, до 1 мая года, следующего за отчетным, разрабатывает сводный годовой доклад о ходе реализации и оценке эффективности реализации муниципальной программы и представляет его главе администрации Левинского городского поселения.</w:t>
      </w:r>
      <w:proofErr w:type="gramEnd"/>
    </w:p>
    <w:p w:rsidR="00EC2D3C" w:rsidRPr="00EC2D3C" w:rsidRDefault="00EC2D3C" w:rsidP="00EC2D3C">
      <w:pPr>
        <w:pStyle w:val="afb"/>
        <w:spacing w:before="147" w:line="312" w:lineRule="auto"/>
        <w:ind w:left="182" w:right="187" w:firstLine="527"/>
        <w:jc w:val="both"/>
      </w:pPr>
      <w:r w:rsidRPr="00EC2D3C">
        <w:t xml:space="preserve">Основными факторами, определяющими направления </w:t>
      </w:r>
      <w:proofErr w:type="gramStart"/>
      <w:r w:rsidRPr="00EC2D3C">
        <w:t>разработки Программы комплексного развития системы транспортной инфраструктуры</w:t>
      </w:r>
      <w:proofErr w:type="gramEnd"/>
      <w:r w:rsidRPr="00EC2D3C">
        <w:t xml:space="preserve"> Левинского городского поселения на 2016 - 2037 годы, являются тенденции социально-экономического развития поселения, характеризующиеся увеличением численности населения, развитием рынка жилья, сфер обслуживания.</w:t>
      </w:r>
    </w:p>
    <w:p w:rsidR="00EC2D3C" w:rsidRPr="00EC2D3C" w:rsidRDefault="00EC2D3C" w:rsidP="00EC2D3C">
      <w:pPr>
        <w:pStyle w:val="afb"/>
        <w:spacing w:before="2" w:line="312" w:lineRule="auto"/>
        <w:ind w:left="182" w:right="188" w:firstLine="527"/>
        <w:jc w:val="both"/>
      </w:pPr>
      <w:r w:rsidRPr="00EC2D3C">
        <w:t>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инфраструктуры, условий ее эксплуатации и эффективности реализации программных мероприятий.</w:t>
      </w:r>
    </w:p>
    <w:p w:rsidR="00EC2D3C" w:rsidRPr="00EC2D3C" w:rsidRDefault="00EC2D3C" w:rsidP="00EC2D3C">
      <w:pPr>
        <w:pStyle w:val="afb"/>
        <w:spacing w:before="2" w:line="312" w:lineRule="auto"/>
        <w:ind w:left="182" w:right="187" w:firstLine="707"/>
        <w:jc w:val="both"/>
        <w:rPr>
          <w:b/>
        </w:rPr>
      </w:pPr>
      <w:r w:rsidRPr="00EC2D3C">
        <w:t xml:space="preserve">Выполнение включённых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местных администраций, позволит достичь целевых показателей транспортной инфраструктуры муниципального образования Левинского городского поселения на расчетный срок.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поселения. </w:t>
      </w:r>
    </w:p>
    <w:p w:rsidR="00EC2D3C" w:rsidRPr="00EC2D3C" w:rsidRDefault="00EC2D3C" w:rsidP="00EC2D3C">
      <w:pPr>
        <w:pStyle w:val="afb"/>
        <w:ind w:firstLine="748"/>
        <w:jc w:val="both"/>
      </w:pPr>
      <w:r w:rsidRPr="00EC2D3C">
        <w:t>При определении необходимых мероприятий и объемов работ по совершенствованию и развитию улично-дорожной сети поселения учтены:</w:t>
      </w:r>
    </w:p>
    <w:p w:rsidR="00EC2D3C" w:rsidRPr="00EC2D3C" w:rsidRDefault="00EC2D3C" w:rsidP="008B77D1">
      <w:pPr>
        <w:pStyle w:val="afb"/>
        <w:numPr>
          <w:ilvl w:val="0"/>
          <w:numId w:val="17"/>
        </w:numPr>
        <w:spacing w:after="120" w:line="276" w:lineRule="auto"/>
        <w:jc w:val="both"/>
      </w:pPr>
      <w:r w:rsidRPr="00EC2D3C">
        <w:t xml:space="preserve"> минимально необходимые объемы работ по содержанию и ремонту дорожной сети с учетом существующей и перспективной интенсивности движения;</w:t>
      </w:r>
    </w:p>
    <w:p w:rsidR="00EC2D3C" w:rsidRPr="00EC2D3C" w:rsidRDefault="00EC2D3C" w:rsidP="008B77D1">
      <w:pPr>
        <w:pStyle w:val="afb"/>
        <w:numPr>
          <w:ilvl w:val="0"/>
          <w:numId w:val="17"/>
        </w:numPr>
        <w:spacing w:after="120" w:line="276" w:lineRule="auto"/>
        <w:jc w:val="both"/>
      </w:pPr>
      <w:r w:rsidRPr="00EC2D3C">
        <w:t xml:space="preserve"> обеспечение соответствия технических параметров дорожной сети нормативным требованиям и с включением в финансирование мероприятий по обеспечению безопасности дорожного движения.</w:t>
      </w:r>
    </w:p>
    <w:p w:rsidR="00EC2D3C" w:rsidRPr="00EC2D3C" w:rsidRDefault="00EC2D3C" w:rsidP="00EC2D3C">
      <w:pPr>
        <w:pStyle w:val="afb"/>
        <w:jc w:val="both"/>
      </w:pPr>
    </w:p>
    <w:p w:rsidR="00EC2D3C" w:rsidRPr="00EC2D3C" w:rsidRDefault="00EC2D3C" w:rsidP="004E3F4C">
      <w:pPr>
        <w:pStyle w:val="1"/>
        <w:tabs>
          <w:tab w:val="left" w:pos="3470"/>
        </w:tabs>
        <w:ind w:left="709"/>
        <w:jc w:val="center"/>
        <w:rPr>
          <w:rFonts w:ascii="Times New Roman" w:hAnsi="Times New Roman" w:cs="Times New Roman"/>
        </w:rPr>
      </w:pPr>
      <w:bookmarkStart w:id="14" w:name="_Toc455511400"/>
      <w:bookmarkStart w:id="15" w:name="_Toc459753394"/>
      <w:r w:rsidRPr="00EC2D3C">
        <w:rPr>
          <w:rFonts w:ascii="Times New Roman" w:hAnsi="Times New Roman" w:cs="Times New Roman"/>
        </w:rPr>
        <w:lastRenderedPageBreak/>
        <w:t xml:space="preserve">6. </w:t>
      </w:r>
      <w:bookmarkEnd w:id="14"/>
      <w:r w:rsidRPr="00EC2D3C">
        <w:rPr>
          <w:rFonts w:ascii="Times New Roman" w:hAnsi="Times New Roman" w:cs="Times New Roman"/>
        </w:rPr>
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proofErr w:type="spellStart"/>
      <w:r w:rsidRPr="00EC2D3C">
        <w:rPr>
          <w:rFonts w:ascii="Times New Roman" w:hAnsi="Times New Roman" w:cs="Times New Roman"/>
        </w:rPr>
        <w:t>Левинского</w:t>
      </w:r>
      <w:proofErr w:type="spellEnd"/>
      <w:r w:rsidRPr="00EC2D3C">
        <w:rPr>
          <w:rFonts w:ascii="Times New Roman" w:hAnsi="Times New Roman" w:cs="Times New Roman"/>
        </w:rPr>
        <w:t xml:space="preserve"> городского поселения.</w:t>
      </w:r>
      <w:bookmarkEnd w:id="15"/>
    </w:p>
    <w:p w:rsidR="00EC2D3C" w:rsidRPr="00EC2D3C" w:rsidRDefault="00EC2D3C" w:rsidP="00EC2D3C">
      <w:pPr>
        <w:pStyle w:val="afb"/>
        <w:kinsoku w:val="0"/>
        <w:overflowPunct w:val="0"/>
        <w:spacing w:before="1"/>
        <w:ind w:left="100" w:right="115" w:firstLine="609"/>
        <w:jc w:val="both"/>
      </w:pPr>
      <w:r w:rsidRPr="00EC2D3C">
        <w:t>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8" w:firstLine="609"/>
        <w:jc w:val="both"/>
      </w:pPr>
      <w:r w:rsidRPr="00EC2D3C">
        <w:t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планирования. Ведь только в случае успешной реализации обоснованных решений градостроительная политика может быть признана эффективной.</w:t>
      </w:r>
    </w:p>
    <w:p w:rsidR="00EC2D3C" w:rsidRPr="00EC2D3C" w:rsidRDefault="00EC2D3C" w:rsidP="00EC2D3C">
      <w:pPr>
        <w:pStyle w:val="afb"/>
        <w:ind w:firstLine="607"/>
        <w:jc w:val="both"/>
      </w:pPr>
      <w:proofErr w:type="gramStart"/>
      <w:r w:rsidRPr="00EC2D3C">
        <w:t>В ноябре 2014 года в план</w:t>
      </w:r>
      <w:r w:rsidRPr="00EC2D3C">
        <w:tab/>
        <w:t>мероприятий («дорожную карту») «Совершенствование правового регулирования градостроительной деятельности и улучшение предпринимательского климата в сфере строительства» (утвержденный распоряжением Правительства РФ от 29 июля 2013 г. № 1336-р)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также – Программы) в 6-месячный срок с даты утверждения генеральных планов городских поселений</w:t>
      </w:r>
      <w:proofErr w:type="gramEnd"/>
      <w:r w:rsidRPr="00EC2D3C">
        <w:t xml:space="preserve"> и городских округов. Затем, в конце декабря 2014 года в Градостроительный кодекс РФ были внесены изменения, касающиеся программ комплексного развития социальной инфраструктуры.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9" w:firstLine="609"/>
        <w:jc w:val="both"/>
      </w:pPr>
      <w:r w:rsidRPr="00EC2D3C">
        <w:t>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EC2D3C" w:rsidRPr="00EC2D3C" w:rsidRDefault="00EC2D3C" w:rsidP="00EC2D3C">
      <w:pPr>
        <w:pStyle w:val="afb"/>
        <w:ind w:firstLine="749"/>
        <w:jc w:val="both"/>
      </w:pPr>
      <w:r w:rsidRPr="00EC2D3C">
        <w:t xml:space="preserve">В соответствии со статьей 26 Градостроительного кодекса РФ, реализация генерального   плана   городского   округа   или   поселения   осуществляется       путем выполнения мероприятий, которые </w:t>
      </w:r>
      <w:proofErr w:type="gramStart"/>
      <w:r w:rsidRPr="00EC2D3C">
        <w:t>предусмотрены</w:t>
      </w:r>
      <w:proofErr w:type="gramEnd"/>
      <w:r w:rsidRPr="00EC2D3C">
        <w:t xml:space="preserve"> в том числе программами комплексного развития транспортной инфраструктуры муниципальных образований.</w:t>
      </w:r>
    </w:p>
    <w:p w:rsidR="00EC2D3C" w:rsidRPr="00EC2D3C" w:rsidRDefault="00EC2D3C" w:rsidP="00EC2D3C">
      <w:pPr>
        <w:pStyle w:val="afb"/>
        <w:kinsoku w:val="0"/>
        <w:overflowPunct w:val="0"/>
        <w:ind w:right="137" w:firstLine="851"/>
        <w:jc w:val="both"/>
      </w:pPr>
      <w:proofErr w:type="gramStart"/>
      <w:r w:rsidRPr="00EC2D3C">
        <w:t>Разработка и утверждение программ комплексного развития социальной инфраструктуры городских поселений, по общему правилу, относится к полномочиям органов местного самоуправления муниципального района  в области градостроительной деятельности (в соответствии с частью 4 статьи 14 Федерального закона от 6 октября 2003 г. № 131-ФЗ «Об общих принципах организации местного самоуправления в Российской Федерации», пунктом 4 Требований к программам комплексного развития социальной инфраструктуры поселений, городских</w:t>
      </w:r>
      <w:proofErr w:type="gramEnd"/>
      <w:r w:rsidRPr="00EC2D3C">
        <w:t xml:space="preserve"> округов, утвержденных постановлением Правительства Российской Федерации от 1 октября 2015 г. № 1050). В то же время, разработка и утверждение таких программ в отношении городских округов и городских поселений, по общему правилу, должна обеспечиваться органами местного самоуправления соответствующих муниципальных</w:t>
      </w:r>
      <w:r w:rsidRPr="00EC2D3C">
        <w:rPr>
          <w:spacing w:val="-16"/>
        </w:rPr>
        <w:t xml:space="preserve"> </w:t>
      </w:r>
      <w:r w:rsidRPr="00EC2D3C">
        <w:t>образований.</w:t>
      </w:r>
    </w:p>
    <w:p w:rsidR="00EC2D3C" w:rsidRPr="00EC2D3C" w:rsidRDefault="00EC2D3C" w:rsidP="00EC2D3C">
      <w:pPr>
        <w:pStyle w:val="afb"/>
        <w:ind w:firstLine="749"/>
        <w:jc w:val="both"/>
      </w:pPr>
      <w:proofErr w:type="gramStart"/>
      <w:r w:rsidRPr="00EC2D3C">
        <w:t xml:space="preserve">Программа комплексного развития транспортной инфраструктуры городского округа, поселения – документ, устанавливающий перечень мероприятий (инвестиционных проектов) по проектированию, строительству, реконструкции объектов транспортной инфраструктуры поселения, городского округа, которые предусмотрены государственными и муниципальными программами, стратегией социально-экономического развития муниципального образования и </w:t>
      </w:r>
      <w:r w:rsidRPr="00EC2D3C">
        <w:lastRenderedPageBreak/>
        <w:t>планом мероприятий по реализации стратегии социально-экономического развития муниципального образования планом и программой комплексного социально- экономического развития поселения, городского округа, инвестиционными программами субъектов естественных монополий</w:t>
      </w:r>
      <w:proofErr w:type="gramEnd"/>
      <w:r w:rsidRPr="00EC2D3C">
        <w:t>, договорами о развитии  застроенных территорий, договорами о комплексном освоении территорий, иными инвестиционными программами и договорами,  предусматривающими</w:t>
      </w:r>
      <w:r w:rsidRPr="00EC2D3C">
        <w:rPr>
          <w:spacing w:val="3"/>
        </w:rPr>
        <w:t xml:space="preserve"> </w:t>
      </w:r>
      <w:r w:rsidRPr="00EC2D3C">
        <w:t>обязательства предусматривающими</w:t>
      </w:r>
      <w:r w:rsidRPr="00EC2D3C">
        <w:rPr>
          <w:spacing w:val="3"/>
        </w:rPr>
        <w:t xml:space="preserve"> </w:t>
      </w:r>
      <w:r w:rsidRPr="00EC2D3C">
        <w:t>обязательства застройщиков по</w:t>
      </w:r>
      <w:r w:rsidRPr="00EC2D3C">
        <w:tab/>
        <w:t>завершению</w:t>
      </w:r>
      <w:r w:rsidRPr="00EC2D3C">
        <w:tab/>
        <w:t>в установленные сроки мероприятий по проектированию, строительству, реконструкции объектов</w:t>
      </w:r>
      <w:r w:rsidRPr="00EC2D3C">
        <w:tab/>
        <w:t>транспортной инфраструктуры.</w:t>
      </w:r>
      <w:r w:rsidRPr="00EC2D3C">
        <w:tab/>
      </w:r>
    </w:p>
    <w:p w:rsidR="00EC2D3C" w:rsidRPr="00EC2D3C" w:rsidRDefault="00EC2D3C" w:rsidP="00EC2D3C">
      <w:pPr>
        <w:pStyle w:val="afb"/>
        <w:kinsoku w:val="0"/>
        <w:overflowPunct w:val="0"/>
        <w:spacing w:before="64"/>
        <w:ind w:left="140" w:right="137" w:firstLine="720"/>
        <w:jc w:val="both"/>
      </w:pPr>
      <w:r w:rsidRPr="00EC2D3C">
        <w:t>Положения Градостроительного кодекса РФ и существование отдельных Требований указывает на то, что программа комплексного развития транспортной инфраструктуры по своему статусу не идентична программе, предусматривающей мероприятия по созданию объектов местного значения в сфере транспортной инфраструктуры.</w:t>
      </w:r>
    </w:p>
    <w:p w:rsidR="00EC2D3C" w:rsidRPr="00EC2D3C" w:rsidRDefault="00EC2D3C" w:rsidP="00EC2D3C">
      <w:pPr>
        <w:pStyle w:val="afb"/>
        <w:kinsoku w:val="0"/>
        <w:overflowPunct w:val="0"/>
        <w:spacing w:before="34"/>
        <w:ind w:left="100" w:firstLine="751"/>
        <w:jc w:val="both"/>
      </w:pPr>
      <w:r w:rsidRPr="00EC2D3C">
        <w:t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строительству, реконструкции объектов транспортной инфраструктуры различных видов.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5" w:firstLine="720"/>
        <w:jc w:val="both"/>
      </w:pPr>
      <w:r w:rsidRPr="00EC2D3C">
        <w:t xml:space="preserve">Программы имеют высокое значение для планирования реализации документов территориального планирования. Следует отметить, что сроки разработки и утверждения Программ связаны со сроками утверждения генерального плана. Программы комплексного развития транспортной инфраструктуры городских округов и поселений подлежат утверждению в шестимесячный срок </w:t>
      </w:r>
      <w:proofErr w:type="gramStart"/>
      <w:r w:rsidRPr="00EC2D3C">
        <w:t>с даты утверждения</w:t>
      </w:r>
      <w:proofErr w:type="gramEnd"/>
      <w:r w:rsidRPr="00EC2D3C">
        <w:t xml:space="preserve"> генеральных планов соответствующих муниципальных образований. В связи с этим,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поселения, в который также входит и разработка генерального плана.</w:t>
      </w:r>
    </w:p>
    <w:p w:rsidR="00EC2D3C" w:rsidRPr="00EC2D3C" w:rsidRDefault="00EC2D3C" w:rsidP="00EC2D3C">
      <w:pPr>
        <w:pStyle w:val="afb"/>
        <w:kinsoku w:val="0"/>
        <w:overflowPunct w:val="0"/>
        <w:ind w:left="100" w:right="115" w:firstLine="790"/>
        <w:jc w:val="both"/>
      </w:pPr>
      <w:r w:rsidRPr="00EC2D3C"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</w:p>
    <w:p w:rsidR="00EC2D3C" w:rsidRPr="00EC2D3C" w:rsidRDefault="00EC2D3C" w:rsidP="008B77D1">
      <w:pPr>
        <w:pStyle w:val="afb"/>
        <w:numPr>
          <w:ilvl w:val="0"/>
          <w:numId w:val="27"/>
        </w:numPr>
        <w:spacing w:after="120" w:line="276" w:lineRule="auto"/>
        <w:ind w:left="709" w:hanging="247"/>
        <w:jc w:val="both"/>
      </w:pPr>
      <w:r w:rsidRPr="00EC2D3C">
        <w:t>применение экономических мер, стимулирующих инвестиции в объекты транспортной</w:t>
      </w:r>
      <w:r w:rsidRPr="00EC2D3C">
        <w:rPr>
          <w:spacing w:val="-11"/>
        </w:rPr>
        <w:t xml:space="preserve"> </w:t>
      </w:r>
      <w:r w:rsidRPr="00EC2D3C">
        <w:t>инфраструктуры;</w:t>
      </w:r>
    </w:p>
    <w:p w:rsidR="00EC2D3C" w:rsidRPr="00EC2D3C" w:rsidRDefault="00EC2D3C" w:rsidP="008B77D1">
      <w:pPr>
        <w:pStyle w:val="afb"/>
        <w:numPr>
          <w:ilvl w:val="0"/>
          <w:numId w:val="27"/>
        </w:numPr>
        <w:spacing w:after="120" w:line="276" w:lineRule="auto"/>
        <w:ind w:left="709" w:hanging="247"/>
        <w:jc w:val="both"/>
      </w:pPr>
      <w:r w:rsidRPr="00EC2D3C">
        <w:t>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</w:t>
      </w:r>
      <w:r w:rsidRPr="00EC2D3C">
        <w:rPr>
          <w:spacing w:val="-12"/>
        </w:rPr>
        <w:t xml:space="preserve"> </w:t>
      </w:r>
      <w:r w:rsidRPr="00EC2D3C">
        <w:t>бизнеса;</w:t>
      </w:r>
    </w:p>
    <w:p w:rsidR="00EC2D3C" w:rsidRPr="00EC2D3C" w:rsidRDefault="00EC2D3C" w:rsidP="008B77D1">
      <w:pPr>
        <w:pStyle w:val="afb"/>
        <w:numPr>
          <w:ilvl w:val="0"/>
          <w:numId w:val="27"/>
        </w:numPr>
        <w:spacing w:after="120" w:line="276" w:lineRule="auto"/>
        <w:ind w:left="709" w:hanging="247"/>
        <w:jc w:val="both"/>
      </w:pPr>
      <w:r w:rsidRPr="00EC2D3C">
        <w:t>координация усилий федеральных органов исполнительной власти, органов исполнительной власти Кировской области, органов местного самоуправления, представителей бизнеса и общественных организаций в решении задач реализации мероприятий (инвестиционных</w:t>
      </w:r>
      <w:r w:rsidRPr="00EC2D3C">
        <w:rPr>
          <w:spacing w:val="-13"/>
        </w:rPr>
        <w:t xml:space="preserve"> </w:t>
      </w:r>
      <w:r w:rsidRPr="00EC2D3C">
        <w:t>проектов);</w:t>
      </w:r>
    </w:p>
    <w:p w:rsidR="00EC2D3C" w:rsidRPr="00EC2D3C" w:rsidRDefault="00EC2D3C" w:rsidP="008B77D1">
      <w:pPr>
        <w:pStyle w:val="afb"/>
        <w:numPr>
          <w:ilvl w:val="0"/>
          <w:numId w:val="27"/>
        </w:numPr>
        <w:spacing w:after="120" w:line="276" w:lineRule="auto"/>
        <w:ind w:left="709" w:hanging="247"/>
        <w:jc w:val="both"/>
      </w:pPr>
      <w:r w:rsidRPr="00EC2D3C">
        <w:t>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</w:t>
      </w:r>
      <w:r w:rsidRPr="00EC2D3C">
        <w:rPr>
          <w:spacing w:val="-18"/>
        </w:rPr>
        <w:t xml:space="preserve"> </w:t>
      </w:r>
      <w:r w:rsidRPr="00EC2D3C">
        <w:t>нормативами;</w:t>
      </w:r>
    </w:p>
    <w:p w:rsidR="00EC2D3C" w:rsidRPr="00EC2D3C" w:rsidRDefault="00EC2D3C" w:rsidP="008B77D1">
      <w:pPr>
        <w:pStyle w:val="afb"/>
        <w:numPr>
          <w:ilvl w:val="0"/>
          <w:numId w:val="27"/>
        </w:numPr>
        <w:spacing w:after="120" w:line="276" w:lineRule="auto"/>
        <w:ind w:left="709" w:hanging="247"/>
        <w:jc w:val="both"/>
      </w:pPr>
      <w:r w:rsidRPr="00EC2D3C">
        <w:t>разработка стандартов и регламентов эксплуатации и (или) использования объектов транспортной инфраструктуры на всех этапах жизненного цикла</w:t>
      </w:r>
      <w:r w:rsidRPr="00EC2D3C">
        <w:rPr>
          <w:spacing w:val="-20"/>
        </w:rPr>
        <w:t xml:space="preserve"> </w:t>
      </w:r>
      <w:r w:rsidRPr="00EC2D3C">
        <w:t>объектов;</w:t>
      </w:r>
    </w:p>
    <w:p w:rsidR="00EC2D3C" w:rsidRPr="00EC2D3C" w:rsidRDefault="00EC2D3C" w:rsidP="00EC2D3C">
      <w:pPr>
        <w:pStyle w:val="afb"/>
        <w:kinsoku w:val="0"/>
        <w:overflowPunct w:val="0"/>
        <w:spacing w:line="278" w:lineRule="auto"/>
        <w:ind w:left="100" w:right="123" w:firstLine="768"/>
        <w:jc w:val="both"/>
      </w:pPr>
      <w:r w:rsidRPr="00EC2D3C">
        <w:t>Для создания эффективной конкурентоспособной транспортной системы необходимы 3 основные составляющие:</w:t>
      </w:r>
    </w:p>
    <w:p w:rsidR="00EC2D3C" w:rsidRPr="00EC2D3C" w:rsidRDefault="00EC2D3C" w:rsidP="008B77D1">
      <w:pPr>
        <w:pStyle w:val="afb"/>
        <w:numPr>
          <w:ilvl w:val="0"/>
          <w:numId w:val="28"/>
        </w:numPr>
        <w:spacing w:after="120" w:line="276" w:lineRule="auto"/>
        <w:jc w:val="both"/>
      </w:pPr>
      <w:r w:rsidRPr="00EC2D3C">
        <w:t>конкурентоспособные высококачественные транспортные</w:t>
      </w:r>
      <w:r w:rsidRPr="00EC2D3C">
        <w:rPr>
          <w:spacing w:val="-28"/>
        </w:rPr>
        <w:t xml:space="preserve"> </w:t>
      </w:r>
      <w:r w:rsidRPr="00EC2D3C">
        <w:t>услуги;</w:t>
      </w:r>
    </w:p>
    <w:p w:rsidR="00EC2D3C" w:rsidRPr="00EC2D3C" w:rsidRDefault="00EC2D3C" w:rsidP="008B77D1">
      <w:pPr>
        <w:pStyle w:val="afb"/>
        <w:numPr>
          <w:ilvl w:val="0"/>
          <w:numId w:val="28"/>
        </w:numPr>
        <w:spacing w:after="120" w:line="276" w:lineRule="auto"/>
        <w:ind w:left="709" w:hanging="247"/>
        <w:jc w:val="both"/>
      </w:pPr>
      <w:r w:rsidRPr="00EC2D3C">
        <w:t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</w:t>
      </w:r>
      <w:r w:rsidRPr="00EC2D3C">
        <w:rPr>
          <w:spacing w:val="-32"/>
        </w:rPr>
        <w:t xml:space="preserve"> </w:t>
      </w:r>
      <w:r w:rsidRPr="00EC2D3C">
        <w:t>услуги;</w:t>
      </w:r>
    </w:p>
    <w:p w:rsidR="00EC2D3C" w:rsidRPr="00EC2D3C" w:rsidRDefault="00EC2D3C" w:rsidP="008B77D1">
      <w:pPr>
        <w:pStyle w:val="afb"/>
        <w:numPr>
          <w:ilvl w:val="0"/>
          <w:numId w:val="28"/>
        </w:numPr>
        <w:spacing w:after="120" w:line="276" w:lineRule="auto"/>
        <w:ind w:left="709" w:hanging="247"/>
        <w:jc w:val="both"/>
      </w:pPr>
      <w:r w:rsidRPr="00EC2D3C">
        <w:t>создание условий для превышения уровня предложения транспортных услуг над спросом.</w:t>
      </w:r>
    </w:p>
    <w:p w:rsidR="00EC2D3C" w:rsidRPr="00EC2D3C" w:rsidRDefault="00EC2D3C" w:rsidP="00EC2D3C">
      <w:pPr>
        <w:pStyle w:val="afb"/>
        <w:kinsoku w:val="0"/>
        <w:overflowPunct w:val="0"/>
        <w:spacing w:before="34"/>
        <w:ind w:right="116" w:firstLine="462"/>
        <w:jc w:val="both"/>
      </w:pPr>
      <w:r w:rsidRPr="00EC2D3C">
        <w:t>Развитие транспорта на территории поселения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</w:t>
      </w:r>
      <w:r w:rsidRPr="00EC2D3C">
        <w:rPr>
          <w:spacing w:val="-19"/>
        </w:rPr>
        <w:t xml:space="preserve"> </w:t>
      </w:r>
      <w:r w:rsidRPr="00EC2D3C">
        <w:t>муниципальных.</w:t>
      </w:r>
    </w:p>
    <w:p w:rsidR="00EC2D3C" w:rsidRPr="00EC2D3C" w:rsidRDefault="00EC2D3C" w:rsidP="00EC2D3C">
      <w:pPr>
        <w:pStyle w:val="afb"/>
        <w:kinsoku w:val="0"/>
        <w:overflowPunct w:val="0"/>
        <w:ind w:right="114" w:firstLine="462"/>
        <w:jc w:val="both"/>
      </w:pPr>
      <w:r w:rsidRPr="00EC2D3C">
        <w:t>Транспортная система Левинского городского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по развитию транспортной инфраструктуры.</w:t>
      </w:r>
    </w:p>
    <w:p w:rsidR="00EC2D3C" w:rsidRPr="00EC2D3C" w:rsidRDefault="00EC2D3C" w:rsidP="00EC2D3C">
      <w:pPr>
        <w:pStyle w:val="afb"/>
        <w:kinsoku w:val="0"/>
        <w:overflowPunct w:val="0"/>
        <w:ind w:right="114" w:firstLine="851"/>
        <w:jc w:val="both"/>
      </w:pPr>
      <w:r w:rsidRPr="00EC2D3C">
        <w:t>Таким образом,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Левинского городского поселения, повышения уровня безопасности движения, доступности и качества оказываемых услуг транспортного комплекса для населения.</w:t>
      </w:r>
    </w:p>
    <w:p w:rsidR="00EC2D3C" w:rsidRPr="00EC2D3C" w:rsidRDefault="00EC2D3C" w:rsidP="002B5D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C2D3C" w:rsidRPr="00EC2D3C" w:rsidSect="004E3F4C">
      <w:headerReference w:type="default" r:id="rId25"/>
      <w:headerReference w:type="first" r:id="rId26"/>
      <w:pgSz w:w="11906" w:h="16838"/>
      <w:pgMar w:top="1440" w:right="709" w:bottom="1440" w:left="1440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202" w:rsidRDefault="000B7202" w:rsidP="00EA6B92">
      <w:pPr>
        <w:spacing w:after="0" w:line="240" w:lineRule="auto"/>
      </w:pPr>
      <w:r>
        <w:separator/>
      </w:r>
    </w:p>
  </w:endnote>
  <w:endnote w:type="continuationSeparator" w:id="0">
    <w:p w:rsidR="000B7202" w:rsidRDefault="000B7202" w:rsidP="00EA6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02" w:rsidRDefault="000B7202">
    <w:pPr>
      <w:pStyle w:val="afb"/>
      <w:spacing w:line="14" w:lineRule="auto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202" w:rsidRDefault="000B7202" w:rsidP="00EA6B92">
      <w:pPr>
        <w:spacing w:after="0" w:line="240" w:lineRule="auto"/>
      </w:pPr>
      <w:r>
        <w:separator/>
      </w:r>
    </w:p>
  </w:footnote>
  <w:footnote w:type="continuationSeparator" w:id="0">
    <w:p w:rsidR="000B7202" w:rsidRDefault="000B7202" w:rsidP="00EA6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02" w:rsidRPr="00F90C3A" w:rsidRDefault="000B7202" w:rsidP="00F90C3A">
    <w:pPr>
      <w:pStyle w:val="a4"/>
      <w:tabs>
        <w:tab w:val="clear" w:pos="4677"/>
        <w:tab w:val="clear" w:pos="9355"/>
        <w:tab w:val="left" w:pos="284"/>
        <w:tab w:val="center" w:pos="426"/>
        <w:tab w:val="left" w:pos="9214"/>
      </w:tabs>
      <w:ind w:left="993"/>
      <w:contextualSpacing/>
      <w:rPr>
        <w:rStyle w:val="ac"/>
        <w:u w:val="none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1613473"/>
      <w:temporary/>
      <w:showingPlcHdr/>
    </w:sdtPr>
    <w:sdtContent>
      <w:p w:rsidR="000B7202" w:rsidRDefault="000B7202">
        <w:pPr>
          <w:pStyle w:val="a4"/>
        </w:pPr>
        <w:r>
          <w:t>[Введите текст]</w:t>
        </w:r>
      </w:p>
    </w:sdtContent>
  </w:sdt>
  <w:p w:rsidR="000B7202" w:rsidRDefault="000B720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1C5D"/>
    <w:multiLevelType w:val="hybridMultilevel"/>
    <w:tmpl w:val="BDF25E92"/>
    <w:lvl w:ilvl="0" w:tplc="60E6EC46">
      <w:start w:val="1"/>
      <w:numFmt w:val="bullet"/>
      <w:lvlText w:val=""/>
      <w:lvlJc w:val="left"/>
      <w:pPr>
        <w:ind w:left="103" w:hanging="20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426F37C">
      <w:start w:val="1"/>
      <w:numFmt w:val="bullet"/>
      <w:lvlText w:val="•"/>
      <w:lvlJc w:val="left"/>
      <w:pPr>
        <w:ind w:left="767" w:hanging="209"/>
      </w:pPr>
      <w:rPr>
        <w:rFonts w:hint="default"/>
      </w:rPr>
    </w:lvl>
    <w:lvl w:ilvl="2" w:tplc="7C926DCC">
      <w:start w:val="1"/>
      <w:numFmt w:val="bullet"/>
      <w:lvlText w:val="•"/>
      <w:lvlJc w:val="left"/>
      <w:pPr>
        <w:ind w:left="1434" w:hanging="209"/>
      </w:pPr>
      <w:rPr>
        <w:rFonts w:hint="default"/>
      </w:rPr>
    </w:lvl>
    <w:lvl w:ilvl="3" w:tplc="A83474BE">
      <w:start w:val="1"/>
      <w:numFmt w:val="bullet"/>
      <w:lvlText w:val="•"/>
      <w:lvlJc w:val="left"/>
      <w:pPr>
        <w:ind w:left="2101" w:hanging="209"/>
      </w:pPr>
      <w:rPr>
        <w:rFonts w:hint="default"/>
      </w:rPr>
    </w:lvl>
    <w:lvl w:ilvl="4" w:tplc="0868C60C">
      <w:start w:val="1"/>
      <w:numFmt w:val="bullet"/>
      <w:lvlText w:val="•"/>
      <w:lvlJc w:val="left"/>
      <w:pPr>
        <w:ind w:left="2768" w:hanging="209"/>
      </w:pPr>
      <w:rPr>
        <w:rFonts w:hint="default"/>
      </w:rPr>
    </w:lvl>
    <w:lvl w:ilvl="5" w:tplc="538220DE">
      <w:start w:val="1"/>
      <w:numFmt w:val="bullet"/>
      <w:lvlText w:val="•"/>
      <w:lvlJc w:val="left"/>
      <w:pPr>
        <w:ind w:left="3435" w:hanging="209"/>
      </w:pPr>
      <w:rPr>
        <w:rFonts w:hint="default"/>
      </w:rPr>
    </w:lvl>
    <w:lvl w:ilvl="6" w:tplc="62A866E6">
      <w:start w:val="1"/>
      <w:numFmt w:val="bullet"/>
      <w:lvlText w:val="•"/>
      <w:lvlJc w:val="left"/>
      <w:pPr>
        <w:ind w:left="4102" w:hanging="209"/>
      </w:pPr>
      <w:rPr>
        <w:rFonts w:hint="default"/>
      </w:rPr>
    </w:lvl>
    <w:lvl w:ilvl="7" w:tplc="0C08DA7E">
      <w:start w:val="1"/>
      <w:numFmt w:val="bullet"/>
      <w:lvlText w:val="•"/>
      <w:lvlJc w:val="left"/>
      <w:pPr>
        <w:ind w:left="4769" w:hanging="209"/>
      </w:pPr>
      <w:rPr>
        <w:rFonts w:hint="default"/>
      </w:rPr>
    </w:lvl>
    <w:lvl w:ilvl="8" w:tplc="CD6AD7EC">
      <w:start w:val="1"/>
      <w:numFmt w:val="bullet"/>
      <w:lvlText w:val="•"/>
      <w:lvlJc w:val="left"/>
      <w:pPr>
        <w:ind w:left="5437" w:hanging="209"/>
      </w:pPr>
      <w:rPr>
        <w:rFonts w:hint="default"/>
      </w:rPr>
    </w:lvl>
  </w:abstractNum>
  <w:abstractNum w:abstractNumId="1">
    <w:nsid w:val="058D1DDB"/>
    <w:multiLevelType w:val="hybridMultilevel"/>
    <w:tmpl w:val="36CE0470"/>
    <w:lvl w:ilvl="0" w:tplc="F5E87768">
      <w:start w:val="1"/>
      <w:numFmt w:val="bullet"/>
      <w:lvlText w:val="-"/>
      <w:lvlJc w:val="left"/>
      <w:pPr>
        <w:ind w:left="82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05C05354"/>
    <w:multiLevelType w:val="hybridMultilevel"/>
    <w:tmpl w:val="F13C26C6"/>
    <w:lvl w:ilvl="0" w:tplc="FF00713A">
      <w:start w:val="4"/>
      <w:numFmt w:val="decimal"/>
      <w:lvlText w:val="%1."/>
      <w:lvlJc w:val="left"/>
      <w:pPr>
        <w:ind w:left="192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33DA7990">
      <w:start w:val="1"/>
      <w:numFmt w:val="bullet"/>
      <w:lvlText w:val="•"/>
      <w:lvlJc w:val="left"/>
      <w:pPr>
        <w:ind w:left="2684" w:hanging="240"/>
      </w:pPr>
      <w:rPr>
        <w:rFonts w:hint="default"/>
      </w:rPr>
    </w:lvl>
    <w:lvl w:ilvl="2" w:tplc="169CADD4">
      <w:start w:val="1"/>
      <w:numFmt w:val="bullet"/>
      <w:lvlText w:val="•"/>
      <w:lvlJc w:val="left"/>
      <w:pPr>
        <w:ind w:left="3449" w:hanging="240"/>
      </w:pPr>
      <w:rPr>
        <w:rFonts w:hint="default"/>
      </w:rPr>
    </w:lvl>
    <w:lvl w:ilvl="3" w:tplc="448ACD4E">
      <w:start w:val="1"/>
      <w:numFmt w:val="bullet"/>
      <w:lvlText w:val="•"/>
      <w:lvlJc w:val="left"/>
      <w:pPr>
        <w:ind w:left="4213" w:hanging="240"/>
      </w:pPr>
      <w:rPr>
        <w:rFonts w:hint="default"/>
      </w:rPr>
    </w:lvl>
    <w:lvl w:ilvl="4" w:tplc="C6B8152C">
      <w:start w:val="1"/>
      <w:numFmt w:val="bullet"/>
      <w:lvlText w:val="•"/>
      <w:lvlJc w:val="left"/>
      <w:pPr>
        <w:ind w:left="4978" w:hanging="240"/>
      </w:pPr>
      <w:rPr>
        <w:rFonts w:hint="default"/>
      </w:rPr>
    </w:lvl>
    <w:lvl w:ilvl="5" w:tplc="9BF8E8A0">
      <w:start w:val="1"/>
      <w:numFmt w:val="bullet"/>
      <w:lvlText w:val="•"/>
      <w:lvlJc w:val="left"/>
      <w:pPr>
        <w:ind w:left="5743" w:hanging="240"/>
      </w:pPr>
      <w:rPr>
        <w:rFonts w:hint="default"/>
      </w:rPr>
    </w:lvl>
    <w:lvl w:ilvl="6" w:tplc="C33C6B78">
      <w:start w:val="1"/>
      <w:numFmt w:val="bullet"/>
      <w:lvlText w:val="•"/>
      <w:lvlJc w:val="left"/>
      <w:pPr>
        <w:ind w:left="6507" w:hanging="240"/>
      </w:pPr>
      <w:rPr>
        <w:rFonts w:hint="default"/>
      </w:rPr>
    </w:lvl>
    <w:lvl w:ilvl="7" w:tplc="7CD6990A">
      <w:start w:val="1"/>
      <w:numFmt w:val="bullet"/>
      <w:lvlText w:val="•"/>
      <w:lvlJc w:val="left"/>
      <w:pPr>
        <w:ind w:left="7272" w:hanging="240"/>
      </w:pPr>
      <w:rPr>
        <w:rFonts w:hint="default"/>
      </w:rPr>
    </w:lvl>
    <w:lvl w:ilvl="8" w:tplc="A71A0B2A">
      <w:start w:val="1"/>
      <w:numFmt w:val="bullet"/>
      <w:lvlText w:val="•"/>
      <w:lvlJc w:val="left"/>
      <w:pPr>
        <w:ind w:left="8037" w:hanging="240"/>
      </w:pPr>
      <w:rPr>
        <w:rFonts w:hint="default"/>
      </w:rPr>
    </w:lvl>
  </w:abstractNum>
  <w:abstractNum w:abstractNumId="3">
    <w:nsid w:val="0B306624"/>
    <w:multiLevelType w:val="hybridMultilevel"/>
    <w:tmpl w:val="A470F912"/>
    <w:lvl w:ilvl="0" w:tplc="F5E87768">
      <w:start w:val="1"/>
      <w:numFmt w:val="bullet"/>
      <w:lvlText w:val="-"/>
      <w:lvlJc w:val="left"/>
      <w:pPr>
        <w:ind w:left="1069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5E87768">
      <w:start w:val="1"/>
      <w:numFmt w:val="bullet"/>
      <w:lvlText w:val="-"/>
      <w:lvlJc w:val="left"/>
      <w:pPr>
        <w:ind w:left="2509" w:hanging="360"/>
      </w:pPr>
      <w:rPr>
        <w:rFonts w:ascii="Courier New" w:hAnsi="Courier New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E69721C"/>
    <w:multiLevelType w:val="hybridMultilevel"/>
    <w:tmpl w:val="FEEEA7DC"/>
    <w:lvl w:ilvl="0" w:tplc="F5E87768">
      <w:start w:val="1"/>
      <w:numFmt w:val="bullet"/>
      <w:lvlText w:val="-"/>
      <w:lvlJc w:val="left"/>
      <w:pPr>
        <w:ind w:left="822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>
    <w:nsid w:val="0E7F5FB3"/>
    <w:multiLevelType w:val="hybridMultilevel"/>
    <w:tmpl w:val="4E4C4382"/>
    <w:lvl w:ilvl="0" w:tplc="AC1C53F2">
      <w:start w:val="1"/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6">
    <w:nsid w:val="12351D64"/>
    <w:multiLevelType w:val="hybridMultilevel"/>
    <w:tmpl w:val="9984CF52"/>
    <w:lvl w:ilvl="0" w:tplc="F5E87768">
      <w:start w:val="1"/>
      <w:numFmt w:val="bullet"/>
      <w:lvlText w:val="-"/>
      <w:lvlJc w:val="left"/>
      <w:pPr>
        <w:ind w:left="1211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362469C"/>
    <w:multiLevelType w:val="hybridMultilevel"/>
    <w:tmpl w:val="0CDA4E2E"/>
    <w:lvl w:ilvl="0" w:tplc="083E84C4">
      <w:start w:val="1"/>
      <w:numFmt w:val="bullet"/>
      <w:lvlText w:val=""/>
      <w:lvlJc w:val="left"/>
      <w:pPr>
        <w:ind w:left="102" w:hanging="240"/>
      </w:pPr>
      <w:rPr>
        <w:rFonts w:ascii="Symbol" w:eastAsia="Symbol" w:hAnsi="Symbol" w:cs="Symbol" w:hint="default"/>
        <w:spacing w:val="-5"/>
        <w:w w:val="100"/>
        <w:sz w:val="24"/>
        <w:szCs w:val="24"/>
      </w:rPr>
    </w:lvl>
    <w:lvl w:ilvl="1" w:tplc="94340068">
      <w:start w:val="1"/>
      <w:numFmt w:val="bullet"/>
      <w:lvlText w:val="•"/>
      <w:lvlJc w:val="left"/>
      <w:pPr>
        <w:ind w:left="1046" w:hanging="240"/>
      </w:pPr>
      <w:rPr>
        <w:rFonts w:hint="default"/>
      </w:rPr>
    </w:lvl>
    <w:lvl w:ilvl="2" w:tplc="024672E4">
      <w:start w:val="1"/>
      <w:numFmt w:val="bullet"/>
      <w:lvlText w:val="•"/>
      <w:lvlJc w:val="left"/>
      <w:pPr>
        <w:ind w:left="1993" w:hanging="240"/>
      </w:pPr>
      <w:rPr>
        <w:rFonts w:hint="default"/>
      </w:rPr>
    </w:lvl>
    <w:lvl w:ilvl="3" w:tplc="204EA090">
      <w:start w:val="1"/>
      <w:numFmt w:val="bullet"/>
      <w:lvlText w:val="•"/>
      <w:lvlJc w:val="left"/>
      <w:pPr>
        <w:ind w:left="2939" w:hanging="240"/>
      </w:pPr>
      <w:rPr>
        <w:rFonts w:hint="default"/>
      </w:rPr>
    </w:lvl>
    <w:lvl w:ilvl="4" w:tplc="657A551A">
      <w:start w:val="1"/>
      <w:numFmt w:val="bullet"/>
      <w:lvlText w:val="•"/>
      <w:lvlJc w:val="left"/>
      <w:pPr>
        <w:ind w:left="3886" w:hanging="240"/>
      </w:pPr>
      <w:rPr>
        <w:rFonts w:hint="default"/>
      </w:rPr>
    </w:lvl>
    <w:lvl w:ilvl="5" w:tplc="1A3CD382">
      <w:start w:val="1"/>
      <w:numFmt w:val="bullet"/>
      <w:lvlText w:val="•"/>
      <w:lvlJc w:val="left"/>
      <w:pPr>
        <w:ind w:left="4833" w:hanging="240"/>
      </w:pPr>
      <w:rPr>
        <w:rFonts w:hint="default"/>
      </w:rPr>
    </w:lvl>
    <w:lvl w:ilvl="6" w:tplc="A93AB074">
      <w:start w:val="1"/>
      <w:numFmt w:val="bullet"/>
      <w:lvlText w:val="•"/>
      <w:lvlJc w:val="left"/>
      <w:pPr>
        <w:ind w:left="5779" w:hanging="240"/>
      </w:pPr>
      <w:rPr>
        <w:rFonts w:hint="default"/>
      </w:rPr>
    </w:lvl>
    <w:lvl w:ilvl="7" w:tplc="08C6EE20">
      <w:start w:val="1"/>
      <w:numFmt w:val="bullet"/>
      <w:lvlText w:val="•"/>
      <w:lvlJc w:val="left"/>
      <w:pPr>
        <w:ind w:left="6726" w:hanging="240"/>
      </w:pPr>
      <w:rPr>
        <w:rFonts w:hint="default"/>
      </w:rPr>
    </w:lvl>
    <w:lvl w:ilvl="8" w:tplc="E8F22902">
      <w:start w:val="1"/>
      <w:numFmt w:val="bullet"/>
      <w:lvlText w:val="•"/>
      <w:lvlJc w:val="left"/>
      <w:pPr>
        <w:ind w:left="7673" w:hanging="240"/>
      </w:pPr>
      <w:rPr>
        <w:rFonts w:hint="default"/>
      </w:rPr>
    </w:lvl>
  </w:abstractNum>
  <w:abstractNum w:abstractNumId="8">
    <w:nsid w:val="1C745059"/>
    <w:multiLevelType w:val="hybridMultilevel"/>
    <w:tmpl w:val="71822764"/>
    <w:lvl w:ilvl="0" w:tplc="AB5A2258">
      <w:start w:val="1"/>
      <w:numFmt w:val="bullet"/>
      <w:lvlText w:val=""/>
      <w:lvlJc w:val="left"/>
      <w:pPr>
        <w:ind w:left="103" w:hanging="20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138EE44">
      <w:start w:val="1"/>
      <w:numFmt w:val="bullet"/>
      <w:lvlText w:val="•"/>
      <w:lvlJc w:val="left"/>
      <w:pPr>
        <w:ind w:left="767" w:hanging="209"/>
      </w:pPr>
      <w:rPr>
        <w:rFonts w:hint="default"/>
      </w:rPr>
    </w:lvl>
    <w:lvl w:ilvl="2" w:tplc="28C219D4">
      <w:start w:val="1"/>
      <w:numFmt w:val="bullet"/>
      <w:lvlText w:val="•"/>
      <w:lvlJc w:val="left"/>
      <w:pPr>
        <w:ind w:left="1434" w:hanging="209"/>
      </w:pPr>
      <w:rPr>
        <w:rFonts w:hint="default"/>
      </w:rPr>
    </w:lvl>
    <w:lvl w:ilvl="3" w:tplc="507879EE">
      <w:start w:val="1"/>
      <w:numFmt w:val="bullet"/>
      <w:lvlText w:val="•"/>
      <w:lvlJc w:val="left"/>
      <w:pPr>
        <w:ind w:left="2101" w:hanging="209"/>
      </w:pPr>
      <w:rPr>
        <w:rFonts w:hint="default"/>
      </w:rPr>
    </w:lvl>
    <w:lvl w:ilvl="4" w:tplc="44C0E182">
      <w:start w:val="1"/>
      <w:numFmt w:val="bullet"/>
      <w:lvlText w:val="•"/>
      <w:lvlJc w:val="left"/>
      <w:pPr>
        <w:ind w:left="2768" w:hanging="209"/>
      </w:pPr>
      <w:rPr>
        <w:rFonts w:hint="default"/>
      </w:rPr>
    </w:lvl>
    <w:lvl w:ilvl="5" w:tplc="BB74F698">
      <w:start w:val="1"/>
      <w:numFmt w:val="bullet"/>
      <w:lvlText w:val="•"/>
      <w:lvlJc w:val="left"/>
      <w:pPr>
        <w:ind w:left="3435" w:hanging="209"/>
      </w:pPr>
      <w:rPr>
        <w:rFonts w:hint="default"/>
      </w:rPr>
    </w:lvl>
    <w:lvl w:ilvl="6" w:tplc="DE529D26">
      <w:start w:val="1"/>
      <w:numFmt w:val="bullet"/>
      <w:lvlText w:val="•"/>
      <w:lvlJc w:val="left"/>
      <w:pPr>
        <w:ind w:left="4102" w:hanging="209"/>
      </w:pPr>
      <w:rPr>
        <w:rFonts w:hint="default"/>
      </w:rPr>
    </w:lvl>
    <w:lvl w:ilvl="7" w:tplc="690EA196">
      <w:start w:val="1"/>
      <w:numFmt w:val="bullet"/>
      <w:lvlText w:val="•"/>
      <w:lvlJc w:val="left"/>
      <w:pPr>
        <w:ind w:left="4769" w:hanging="209"/>
      </w:pPr>
      <w:rPr>
        <w:rFonts w:hint="default"/>
      </w:rPr>
    </w:lvl>
    <w:lvl w:ilvl="8" w:tplc="7B0AC39E">
      <w:start w:val="1"/>
      <w:numFmt w:val="bullet"/>
      <w:lvlText w:val="•"/>
      <w:lvlJc w:val="left"/>
      <w:pPr>
        <w:ind w:left="5437" w:hanging="209"/>
      </w:pPr>
      <w:rPr>
        <w:rFonts w:hint="default"/>
      </w:rPr>
    </w:lvl>
  </w:abstractNum>
  <w:abstractNum w:abstractNumId="9">
    <w:nsid w:val="1D57545D"/>
    <w:multiLevelType w:val="hybridMultilevel"/>
    <w:tmpl w:val="2542CB3A"/>
    <w:lvl w:ilvl="0" w:tplc="007E55E6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b w:val="0"/>
        <w:spacing w:val="-3"/>
        <w:w w:val="99"/>
        <w:sz w:val="24"/>
        <w:szCs w:val="24"/>
      </w:rPr>
    </w:lvl>
    <w:lvl w:ilvl="1" w:tplc="5DF884F4">
      <w:start w:val="1"/>
      <w:numFmt w:val="bullet"/>
      <w:lvlText w:val="•"/>
      <w:lvlJc w:val="left"/>
      <w:pPr>
        <w:ind w:left="767" w:hanging="240"/>
      </w:pPr>
      <w:rPr>
        <w:rFonts w:hint="default"/>
      </w:rPr>
    </w:lvl>
    <w:lvl w:ilvl="2" w:tplc="0FAA2D68">
      <w:start w:val="1"/>
      <w:numFmt w:val="bullet"/>
      <w:lvlText w:val="•"/>
      <w:lvlJc w:val="left"/>
      <w:pPr>
        <w:ind w:left="1434" w:hanging="240"/>
      </w:pPr>
      <w:rPr>
        <w:rFonts w:hint="default"/>
      </w:rPr>
    </w:lvl>
    <w:lvl w:ilvl="3" w:tplc="5928F0AC">
      <w:start w:val="1"/>
      <w:numFmt w:val="bullet"/>
      <w:lvlText w:val="•"/>
      <w:lvlJc w:val="left"/>
      <w:pPr>
        <w:ind w:left="2101" w:hanging="240"/>
      </w:pPr>
      <w:rPr>
        <w:rFonts w:hint="default"/>
      </w:rPr>
    </w:lvl>
    <w:lvl w:ilvl="4" w:tplc="8F2E59F6">
      <w:start w:val="1"/>
      <w:numFmt w:val="bullet"/>
      <w:lvlText w:val="•"/>
      <w:lvlJc w:val="left"/>
      <w:pPr>
        <w:ind w:left="2768" w:hanging="240"/>
      </w:pPr>
      <w:rPr>
        <w:rFonts w:hint="default"/>
      </w:rPr>
    </w:lvl>
    <w:lvl w:ilvl="5" w:tplc="C596C734">
      <w:start w:val="1"/>
      <w:numFmt w:val="bullet"/>
      <w:lvlText w:val="•"/>
      <w:lvlJc w:val="left"/>
      <w:pPr>
        <w:ind w:left="3435" w:hanging="240"/>
      </w:pPr>
      <w:rPr>
        <w:rFonts w:hint="default"/>
      </w:rPr>
    </w:lvl>
    <w:lvl w:ilvl="6" w:tplc="C646F8FE">
      <w:start w:val="1"/>
      <w:numFmt w:val="bullet"/>
      <w:lvlText w:val="•"/>
      <w:lvlJc w:val="left"/>
      <w:pPr>
        <w:ind w:left="4102" w:hanging="240"/>
      </w:pPr>
      <w:rPr>
        <w:rFonts w:hint="default"/>
      </w:rPr>
    </w:lvl>
    <w:lvl w:ilvl="7" w:tplc="BDA0224E">
      <w:start w:val="1"/>
      <w:numFmt w:val="bullet"/>
      <w:lvlText w:val="•"/>
      <w:lvlJc w:val="left"/>
      <w:pPr>
        <w:ind w:left="4769" w:hanging="240"/>
      </w:pPr>
      <w:rPr>
        <w:rFonts w:hint="default"/>
      </w:rPr>
    </w:lvl>
    <w:lvl w:ilvl="8" w:tplc="545A6CDA">
      <w:start w:val="1"/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10">
    <w:nsid w:val="202B3F25"/>
    <w:multiLevelType w:val="hybridMultilevel"/>
    <w:tmpl w:val="3928353C"/>
    <w:lvl w:ilvl="0" w:tplc="AC1C53F2">
      <w:start w:val="1"/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1">
    <w:nsid w:val="22554899"/>
    <w:multiLevelType w:val="hybridMultilevel"/>
    <w:tmpl w:val="AC1AF5CA"/>
    <w:lvl w:ilvl="0" w:tplc="F5E87768">
      <w:start w:val="1"/>
      <w:numFmt w:val="bullet"/>
      <w:lvlText w:val="-"/>
      <w:lvlJc w:val="left"/>
      <w:pPr>
        <w:ind w:left="153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>
    <w:nsid w:val="2DC3433C"/>
    <w:multiLevelType w:val="hybridMultilevel"/>
    <w:tmpl w:val="1AAED59A"/>
    <w:lvl w:ilvl="0" w:tplc="F5E87768">
      <w:start w:val="1"/>
      <w:numFmt w:val="bullet"/>
      <w:lvlText w:val="-"/>
      <w:lvlJc w:val="left"/>
      <w:pPr>
        <w:ind w:left="822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>
    <w:nsid w:val="2F2B439C"/>
    <w:multiLevelType w:val="multilevel"/>
    <w:tmpl w:val="0DB2D434"/>
    <w:lvl w:ilvl="0">
      <w:start w:val="1"/>
      <w:numFmt w:val="bullet"/>
      <w:lvlText w:val=""/>
      <w:lvlJc w:val="left"/>
      <w:pPr>
        <w:ind w:left="100" w:hanging="310"/>
      </w:pPr>
      <w:rPr>
        <w:rFonts w:ascii="Symbol" w:eastAsia="Symbol" w:hAnsi="Symbol" w:cs="Symbol" w:hint="default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158" w:hanging="310"/>
      </w:pPr>
    </w:lvl>
    <w:lvl w:ilvl="2">
      <w:numFmt w:val="bullet"/>
      <w:lvlText w:val="•"/>
      <w:lvlJc w:val="left"/>
      <w:pPr>
        <w:ind w:left="2217" w:hanging="310"/>
      </w:pPr>
    </w:lvl>
    <w:lvl w:ilvl="3">
      <w:numFmt w:val="bullet"/>
      <w:lvlText w:val="•"/>
      <w:lvlJc w:val="left"/>
      <w:pPr>
        <w:ind w:left="3275" w:hanging="310"/>
      </w:pPr>
    </w:lvl>
    <w:lvl w:ilvl="4">
      <w:numFmt w:val="bullet"/>
      <w:lvlText w:val="•"/>
      <w:lvlJc w:val="left"/>
      <w:pPr>
        <w:ind w:left="4334" w:hanging="310"/>
      </w:pPr>
    </w:lvl>
    <w:lvl w:ilvl="5">
      <w:numFmt w:val="bullet"/>
      <w:lvlText w:val="•"/>
      <w:lvlJc w:val="left"/>
      <w:pPr>
        <w:ind w:left="5393" w:hanging="310"/>
      </w:pPr>
    </w:lvl>
    <w:lvl w:ilvl="6">
      <w:numFmt w:val="bullet"/>
      <w:lvlText w:val="•"/>
      <w:lvlJc w:val="left"/>
      <w:pPr>
        <w:ind w:left="6451" w:hanging="310"/>
      </w:pPr>
    </w:lvl>
    <w:lvl w:ilvl="7">
      <w:numFmt w:val="bullet"/>
      <w:lvlText w:val="•"/>
      <w:lvlJc w:val="left"/>
      <w:pPr>
        <w:ind w:left="7510" w:hanging="310"/>
      </w:pPr>
    </w:lvl>
    <w:lvl w:ilvl="8">
      <w:numFmt w:val="bullet"/>
      <w:lvlText w:val="•"/>
      <w:lvlJc w:val="left"/>
      <w:pPr>
        <w:ind w:left="8569" w:hanging="310"/>
      </w:pPr>
    </w:lvl>
  </w:abstractNum>
  <w:abstractNum w:abstractNumId="14">
    <w:nsid w:val="337678FF"/>
    <w:multiLevelType w:val="hybridMultilevel"/>
    <w:tmpl w:val="658044AE"/>
    <w:lvl w:ilvl="0" w:tplc="5686E94C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AC1C53F2">
      <w:start w:val="1"/>
      <w:numFmt w:val="bullet"/>
      <w:lvlText w:val=""/>
      <w:lvlJc w:val="left"/>
      <w:pPr>
        <w:ind w:left="102" w:hanging="372"/>
      </w:pPr>
      <w:rPr>
        <w:rFonts w:ascii="Symbol" w:eastAsia="Symbol" w:hAnsi="Symbol" w:cs="Symbol" w:hint="default"/>
        <w:w w:val="100"/>
        <w:sz w:val="24"/>
        <w:szCs w:val="24"/>
      </w:rPr>
    </w:lvl>
    <w:lvl w:ilvl="2" w:tplc="E33C30DA">
      <w:start w:val="1"/>
      <w:numFmt w:val="bullet"/>
      <w:lvlText w:val=""/>
      <w:lvlJc w:val="left"/>
      <w:pPr>
        <w:ind w:left="502" w:hanging="708"/>
      </w:pPr>
      <w:rPr>
        <w:rFonts w:ascii="Symbol" w:eastAsia="Symbol" w:hAnsi="Symbol" w:cs="Symbol" w:hint="default"/>
        <w:w w:val="100"/>
        <w:sz w:val="24"/>
        <w:szCs w:val="24"/>
      </w:rPr>
    </w:lvl>
    <w:lvl w:ilvl="3" w:tplc="861690BE">
      <w:start w:val="1"/>
      <w:numFmt w:val="bullet"/>
      <w:lvlText w:val="•"/>
      <w:lvlJc w:val="left"/>
      <w:pPr>
        <w:ind w:left="1633" w:hanging="708"/>
      </w:pPr>
      <w:rPr>
        <w:rFonts w:hint="default"/>
      </w:rPr>
    </w:lvl>
    <w:lvl w:ilvl="4" w:tplc="5672E84A">
      <w:start w:val="1"/>
      <w:numFmt w:val="bullet"/>
      <w:lvlText w:val="•"/>
      <w:lvlJc w:val="left"/>
      <w:pPr>
        <w:ind w:left="2766" w:hanging="708"/>
      </w:pPr>
      <w:rPr>
        <w:rFonts w:hint="default"/>
      </w:rPr>
    </w:lvl>
    <w:lvl w:ilvl="5" w:tplc="E416C232">
      <w:start w:val="1"/>
      <w:numFmt w:val="bullet"/>
      <w:lvlText w:val="•"/>
      <w:lvlJc w:val="left"/>
      <w:pPr>
        <w:ind w:left="3899" w:hanging="708"/>
      </w:pPr>
      <w:rPr>
        <w:rFonts w:hint="default"/>
      </w:rPr>
    </w:lvl>
    <w:lvl w:ilvl="6" w:tplc="8C867EA8">
      <w:start w:val="1"/>
      <w:numFmt w:val="bullet"/>
      <w:lvlText w:val="•"/>
      <w:lvlJc w:val="left"/>
      <w:pPr>
        <w:ind w:left="5033" w:hanging="708"/>
      </w:pPr>
      <w:rPr>
        <w:rFonts w:hint="default"/>
      </w:rPr>
    </w:lvl>
    <w:lvl w:ilvl="7" w:tplc="89389F32">
      <w:start w:val="1"/>
      <w:numFmt w:val="bullet"/>
      <w:lvlText w:val="•"/>
      <w:lvlJc w:val="left"/>
      <w:pPr>
        <w:ind w:left="6166" w:hanging="708"/>
      </w:pPr>
      <w:rPr>
        <w:rFonts w:hint="default"/>
      </w:rPr>
    </w:lvl>
    <w:lvl w:ilvl="8" w:tplc="AA121BA8">
      <w:start w:val="1"/>
      <w:numFmt w:val="bullet"/>
      <w:lvlText w:val="•"/>
      <w:lvlJc w:val="left"/>
      <w:pPr>
        <w:ind w:left="7299" w:hanging="708"/>
      </w:pPr>
      <w:rPr>
        <w:rFonts w:hint="default"/>
      </w:rPr>
    </w:lvl>
  </w:abstractNum>
  <w:abstractNum w:abstractNumId="15">
    <w:nsid w:val="3CFE1EFF"/>
    <w:multiLevelType w:val="hybridMultilevel"/>
    <w:tmpl w:val="CE7CEF00"/>
    <w:lvl w:ilvl="0" w:tplc="083E84C4">
      <w:start w:val="1"/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6">
    <w:nsid w:val="40721DA8"/>
    <w:multiLevelType w:val="hybridMultilevel"/>
    <w:tmpl w:val="BC9E70EE"/>
    <w:lvl w:ilvl="0" w:tplc="D7323D96">
      <w:start w:val="1"/>
      <w:numFmt w:val="bullet"/>
      <w:lvlText w:val=""/>
      <w:lvlJc w:val="left"/>
      <w:pPr>
        <w:ind w:left="103" w:hanging="20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2646C92">
      <w:start w:val="1"/>
      <w:numFmt w:val="bullet"/>
      <w:lvlText w:val="•"/>
      <w:lvlJc w:val="left"/>
      <w:pPr>
        <w:ind w:left="767" w:hanging="209"/>
      </w:pPr>
      <w:rPr>
        <w:rFonts w:hint="default"/>
      </w:rPr>
    </w:lvl>
    <w:lvl w:ilvl="2" w:tplc="A686E218">
      <w:start w:val="1"/>
      <w:numFmt w:val="bullet"/>
      <w:lvlText w:val="•"/>
      <w:lvlJc w:val="left"/>
      <w:pPr>
        <w:ind w:left="1434" w:hanging="209"/>
      </w:pPr>
      <w:rPr>
        <w:rFonts w:hint="default"/>
      </w:rPr>
    </w:lvl>
    <w:lvl w:ilvl="3" w:tplc="68980854">
      <w:start w:val="1"/>
      <w:numFmt w:val="bullet"/>
      <w:lvlText w:val="•"/>
      <w:lvlJc w:val="left"/>
      <w:pPr>
        <w:ind w:left="2101" w:hanging="209"/>
      </w:pPr>
      <w:rPr>
        <w:rFonts w:hint="default"/>
      </w:rPr>
    </w:lvl>
    <w:lvl w:ilvl="4" w:tplc="D750BEF8">
      <w:start w:val="1"/>
      <w:numFmt w:val="bullet"/>
      <w:lvlText w:val="•"/>
      <w:lvlJc w:val="left"/>
      <w:pPr>
        <w:ind w:left="2768" w:hanging="209"/>
      </w:pPr>
      <w:rPr>
        <w:rFonts w:hint="default"/>
      </w:rPr>
    </w:lvl>
    <w:lvl w:ilvl="5" w:tplc="B720E7D4">
      <w:start w:val="1"/>
      <w:numFmt w:val="bullet"/>
      <w:lvlText w:val="•"/>
      <w:lvlJc w:val="left"/>
      <w:pPr>
        <w:ind w:left="3435" w:hanging="209"/>
      </w:pPr>
      <w:rPr>
        <w:rFonts w:hint="default"/>
      </w:rPr>
    </w:lvl>
    <w:lvl w:ilvl="6" w:tplc="4F109858">
      <w:start w:val="1"/>
      <w:numFmt w:val="bullet"/>
      <w:lvlText w:val="•"/>
      <w:lvlJc w:val="left"/>
      <w:pPr>
        <w:ind w:left="4102" w:hanging="209"/>
      </w:pPr>
      <w:rPr>
        <w:rFonts w:hint="default"/>
      </w:rPr>
    </w:lvl>
    <w:lvl w:ilvl="7" w:tplc="F7889CF2">
      <w:start w:val="1"/>
      <w:numFmt w:val="bullet"/>
      <w:lvlText w:val="•"/>
      <w:lvlJc w:val="left"/>
      <w:pPr>
        <w:ind w:left="4769" w:hanging="209"/>
      </w:pPr>
      <w:rPr>
        <w:rFonts w:hint="default"/>
      </w:rPr>
    </w:lvl>
    <w:lvl w:ilvl="8" w:tplc="8160C492">
      <w:start w:val="1"/>
      <w:numFmt w:val="bullet"/>
      <w:lvlText w:val="•"/>
      <w:lvlJc w:val="left"/>
      <w:pPr>
        <w:ind w:left="5437" w:hanging="209"/>
      </w:pPr>
      <w:rPr>
        <w:rFonts w:hint="default"/>
      </w:rPr>
    </w:lvl>
  </w:abstractNum>
  <w:abstractNum w:abstractNumId="17">
    <w:nsid w:val="430D03FC"/>
    <w:multiLevelType w:val="hybridMultilevel"/>
    <w:tmpl w:val="5F70AF4C"/>
    <w:lvl w:ilvl="0" w:tplc="F5E87768">
      <w:start w:val="1"/>
      <w:numFmt w:val="bullet"/>
      <w:lvlText w:val="-"/>
      <w:lvlJc w:val="left"/>
      <w:pPr>
        <w:ind w:left="1069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722291F"/>
    <w:multiLevelType w:val="multilevel"/>
    <w:tmpl w:val="B06EFE2C"/>
    <w:lvl w:ilvl="0">
      <w:start w:val="1"/>
      <w:numFmt w:val="bullet"/>
      <w:lvlText w:val="-"/>
      <w:lvlJc w:val="left"/>
      <w:pPr>
        <w:ind w:left="100" w:hanging="440"/>
      </w:pPr>
      <w:rPr>
        <w:rFonts w:ascii="Courier New" w:hAnsi="Courier New" w:cs="Times New Roman" w:hint="default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58" w:hanging="440"/>
      </w:pPr>
    </w:lvl>
    <w:lvl w:ilvl="2">
      <w:start w:val="1"/>
      <w:numFmt w:val="bullet"/>
      <w:lvlText w:val="-"/>
      <w:lvlJc w:val="left"/>
      <w:pPr>
        <w:ind w:left="2217" w:hanging="440"/>
      </w:pPr>
      <w:rPr>
        <w:rFonts w:ascii="Courier New" w:hAnsi="Courier New" w:cs="Times New Roman" w:hint="default"/>
      </w:rPr>
    </w:lvl>
    <w:lvl w:ilvl="3">
      <w:numFmt w:val="bullet"/>
      <w:lvlText w:val="•"/>
      <w:lvlJc w:val="left"/>
      <w:pPr>
        <w:ind w:left="3275" w:hanging="440"/>
      </w:pPr>
    </w:lvl>
    <w:lvl w:ilvl="4">
      <w:numFmt w:val="bullet"/>
      <w:lvlText w:val="•"/>
      <w:lvlJc w:val="left"/>
      <w:pPr>
        <w:ind w:left="4334" w:hanging="440"/>
      </w:pPr>
    </w:lvl>
    <w:lvl w:ilvl="5">
      <w:numFmt w:val="bullet"/>
      <w:lvlText w:val="•"/>
      <w:lvlJc w:val="left"/>
      <w:pPr>
        <w:ind w:left="5393" w:hanging="440"/>
      </w:pPr>
    </w:lvl>
    <w:lvl w:ilvl="6">
      <w:numFmt w:val="bullet"/>
      <w:lvlText w:val="•"/>
      <w:lvlJc w:val="left"/>
      <w:pPr>
        <w:ind w:left="6451" w:hanging="440"/>
      </w:pPr>
    </w:lvl>
    <w:lvl w:ilvl="7">
      <w:numFmt w:val="bullet"/>
      <w:lvlText w:val="•"/>
      <w:lvlJc w:val="left"/>
      <w:pPr>
        <w:ind w:left="7510" w:hanging="440"/>
      </w:pPr>
    </w:lvl>
    <w:lvl w:ilvl="8">
      <w:numFmt w:val="bullet"/>
      <w:lvlText w:val="•"/>
      <w:lvlJc w:val="left"/>
      <w:pPr>
        <w:ind w:left="8569" w:hanging="440"/>
      </w:pPr>
    </w:lvl>
  </w:abstractNum>
  <w:abstractNum w:abstractNumId="19">
    <w:nsid w:val="4AC9501A"/>
    <w:multiLevelType w:val="hybridMultilevel"/>
    <w:tmpl w:val="57E07EE8"/>
    <w:lvl w:ilvl="0" w:tplc="F5E87768">
      <w:start w:val="1"/>
      <w:numFmt w:val="bullet"/>
      <w:lvlText w:val="-"/>
      <w:lvlJc w:val="left"/>
      <w:pPr>
        <w:ind w:left="822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>
    <w:nsid w:val="4DB259E9"/>
    <w:multiLevelType w:val="hybridMultilevel"/>
    <w:tmpl w:val="E1C6E730"/>
    <w:lvl w:ilvl="0" w:tplc="083E84C4">
      <w:start w:val="1"/>
      <w:numFmt w:val="bullet"/>
      <w:lvlText w:val=""/>
      <w:lvlJc w:val="left"/>
      <w:pPr>
        <w:ind w:left="102" w:hanging="240"/>
      </w:pPr>
      <w:rPr>
        <w:rFonts w:ascii="Symbol" w:eastAsia="Symbol" w:hAnsi="Symbol" w:cs="Symbol" w:hint="default"/>
        <w:spacing w:val="-21"/>
        <w:w w:val="100"/>
        <w:sz w:val="24"/>
        <w:szCs w:val="24"/>
      </w:rPr>
    </w:lvl>
    <w:lvl w:ilvl="1" w:tplc="16DC702C">
      <w:start w:val="1"/>
      <w:numFmt w:val="bullet"/>
      <w:lvlText w:val="•"/>
      <w:lvlJc w:val="left"/>
      <w:pPr>
        <w:ind w:left="1046" w:hanging="240"/>
      </w:pPr>
      <w:rPr>
        <w:rFonts w:hint="default"/>
      </w:rPr>
    </w:lvl>
    <w:lvl w:ilvl="2" w:tplc="A2FE7A8C">
      <w:start w:val="1"/>
      <w:numFmt w:val="bullet"/>
      <w:lvlText w:val="•"/>
      <w:lvlJc w:val="left"/>
      <w:pPr>
        <w:ind w:left="1993" w:hanging="240"/>
      </w:pPr>
      <w:rPr>
        <w:rFonts w:hint="default"/>
      </w:rPr>
    </w:lvl>
    <w:lvl w:ilvl="3" w:tplc="C4BC1874">
      <w:start w:val="1"/>
      <w:numFmt w:val="bullet"/>
      <w:lvlText w:val="•"/>
      <w:lvlJc w:val="left"/>
      <w:pPr>
        <w:ind w:left="2939" w:hanging="240"/>
      </w:pPr>
      <w:rPr>
        <w:rFonts w:hint="default"/>
      </w:rPr>
    </w:lvl>
    <w:lvl w:ilvl="4" w:tplc="5C56A79C">
      <w:start w:val="1"/>
      <w:numFmt w:val="bullet"/>
      <w:lvlText w:val="•"/>
      <w:lvlJc w:val="left"/>
      <w:pPr>
        <w:ind w:left="3886" w:hanging="240"/>
      </w:pPr>
      <w:rPr>
        <w:rFonts w:hint="default"/>
      </w:rPr>
    </w:lvl>
    <w:lvl w:ilvl="5" w:tplc="AB58F9DC">
      <w:start w:val="1"/>
      <w:numFmt w:val="bullet"/>
      <w:lvlText w:val="•"/>
      <w:lvlJc w:val="left"/>
      <w:pPr>
        <w:ind w:left="4833" w:hanging="240"/>
      </w:pPr>
      <w:rPr>
        <w:rFonts w:hint="default"/>
      </w:rPr>
    </w:lvl>
    <w:lvl w:ilvl="6" w:tplc="28303970">
      <w:start w:val="1"/>
      <w:numFmt w:val="bullet"/>
      <w:lvlText w:val="•"/>
      <w:lvlJc w:val="left"/>
      <w:pPr>
        <w:ind w:left="5779" w:hanging="240"/>
      </w:pPr>
      <w:rPr>
        <w:rFonts w:hint="default"/>
      </w:rPr>
    </w:lvl>
    <w:lvl w:ilvl="7" w:tplc="C5D626E0">
      <w:start w:val="1"/>
      <w:numFmt w:val="bullet"/>
      <w:lvlText w:val="•"/>
      <w:lvlJc w:val="left"/>
      <w:pPr>
        <w:ind w:left="6726" w:hanging="240"/>
      </w:pPr>
      <w:rPr>
        <w:rFonts w:hint="default"/>
      </w:rPr>
    </w:lvl>
    <w:lvl w:ilvl="8" w:tplc="B6B603A0">
      <w:start w:val="1"/>
      <w:numFmt w:val="bullet"/>
      <w:lvlText w:val="•"/>
      <w:lvlJc w:val="left"/>
      <w:pPr>
        <w:ind w:left="7673" w:hanging="240"/>
      </w:pPr>
      <w:rPr>
        <w:rFonts w:hint="default"/>
      </w:rPr>
    </w:lvl>
  </w:abstractNum>
  <w:abstractNum w:abstractNumId="21">
    <w:nsid w:val="4F413121"/>
    <w:multiLevelType w:val="hybridMultilevel"/>
    <w:tmpl w:val="07D0FCA0"/>
    <w:lvl w:ilvl="0" w:tplc="AC1C53F2">
      <w:start w:val="1"/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>
    <w:nsid w:val="559A484A"/>
    <w:multiLevelType w:val="hybridMultilevel"/>
    <w:tmpl w:val="8D58D224"/>
    <w:lvl w:ilvl="0" w:tplc="A5E00F66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3">
    <w:nsid w:val="57A6320B"/>
    <w:multiLevelType w:val="hybridMultilevel"/>
    <w:tmpl w:val="2B082C3E"/>
    <w:lvl w:ilvl="0" w:tplc="A506534E">
      <w:start w:val="1"/>
      <w:numFmt w:val="bullet"/>
      <w:lvlText w:val=""/>
      <w:lvlJc w:val="left"/>
      <w:pPr>
        <w:ind w:left="1020" w:hanging="20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D56B93E">
      <w:start w:val="1"/>
      <w:numFmt w:val="bullet"/>
      <w:lvlText w:val="•"/>
      <w:lvlJc w:val="left"/>
      <w:pPr>
        <w:ind w:left="1595" w:hanging="209"/>
      </w:pPr>
      <w:rPr>
        <w:rFonts w:hint="default"/>
      </w:rPr>
    </w:lvl>
    <w:lvl w:ilvl="2" w:tplc="0492A27E">
      <w:start w:val="1"/>
      <w:numFmt w:val="bullet"/>
      <w:lvlText w:val="•"/>
      <w:lvlJc w:val="left"/>
      <w:pPr>
        <w:ind w:left="2170" w:hanging="209"/>
      </w:pPr>
      <w:rPr>
        <w:rFonts w:hint="default"/>
      </w:rPr>
    </w:lvl>
    <w:lvl w:ilvl="3" w:tplc="374A7BDE">
      <w:start w:val="1"/>
      <w:numFmt w:val="bullet"/>
      <w:lvlText w:val="•"/>
      <w:lvlJc w:val="left"/>
      <w:pPr>
        <w:ind w:left="2745" w:hanging="209"/>
      </w:pPr>
      <w:rPr>
        <w:rFonts w:hint="default"/>
      </w:rPr>
    </w:lvl>
    <w:lvl w:ilvl="4" w:tplc="6870095C">
      <w:start w:val="1"/>
      <w:numFmt w:val="bullet"/>
      <w:lvlText w:val="•"/>
      <w:lvlJc w:val="left"/>
      <w:pPr>
        <w:ind w:left="3320" w:hanging="209"/>
      </w:pPr>
      <w:rPr>
        <w:rFonts w:hint="default"/>
      </w:rPr>
    </w:lvl>
    <w:lvl w:ilvl="5" w:tplc="5FACA978">
      <w:start w:val="1"/>
      <w:numFmt w:val="bullet"/>
      <w:lvlText w:val="•"/>
      <w:lvlJc w:val="left"/>
      <w:pPr>
        <w:ind w:left="3895" w:hanging="209"/>
      </w:pPr>
      <w:rPr>
        <w:rFonts w:hint="default"/>
      </w:rPr>
    </w:lvl>
    <w:lvl w:ilvl="6" w:tplc="F3AA408C">
      <w:start w:val="1"/>
      <w:numFmt w:val="bullet"/>
      <w:lvlText w:val="•"/>
      <w:lvlJc w:val="left"/>
      <w:pPr>
        <w:ind w:left="4470" w:hanging="209"/>
      </w:pPr>
      <w:rPr>
        <w:rFonts w:hint="default"/>
      </w:rPr>
    </w:lvl>
    <w:lvl w:ilvl="7" w:tplc="A96ACABA">
      <w:start w:val="1"/>
      <w:numFmt w:val="bullet"/>
      <w:lvlText w:val="•"/>
      <w:lvlJc w:val="left"/>
      <w:pPr>
        <w:ind w:left="5045" w:hanging="209"/>
      </w:pPr>
      <w:rPr>
        <w:rFonts w:hint="default"/>
      </w:rPr>
    </w:lvl>
    <w:lvl w:ilvl="8" w:tplc="F154A298">
      <w:start w:val="1"/>
      <w:numFmt w:val="bullet"/>
      <w:lvlText w:val="•"/>
      <w:lvlJc w:val="left"/>
      <w:pPr>
        <w:ind w:left="5621" w:hanging="209"/>
      </w:pPr>
      <w:rPr>
        <w:rFonts w:hint="default"/>
      </w:rPr>
    </w:lvl>
  </w:abstractNum>
  <w:abstractNum w:abstractNumId="24">
    <w:nsid w:val="5880601B"/>
    <w:multiLevelType w:val="hybridMultilevel"/>
    <w:tmpl w:val="D6E8333A"/>
    <w:lvl w:ilvl="0" w:tplc="F5E87768">
      <w:start w:val="1"/>
      <w:numFmt w:val="bullet"/>
      <w:lvlText w:val="-"/>
      <w:lvlJc w:val="left"/>
      <w:pPr>
        <w:ind w:left="153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>
    <w:nsid w:val="5D025CD8"/>
    <w:multiLevelType w:val="hybridMultilevel"/>
    <w:tmpl w:val="C19C1712"/>
    <w:lvl w:ilvl="0" w:tplc="083E84C4">
      <w:start w:val="1"/>
      <w:numFmt w:val="bullet"/>
      <w:lvlText w:val=""/>
      <w:lvlJc w:val="left"/>
      <w:pPr>
        <w:ind w:left="102" w:hanging="243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446013C">
      <w:start w:val="1"/>
      <w:numFmt w:val="bullet"/>
      <w:lvlText w:val="•"/>
      <w:lvlJc w:val="left"/>
      <w:pPr>
        <w:ind w:left="1046" w:hanging="243"/>
      </w:pPr>
      <w:rPr>
        <w:rFonts w:hint="default"/>
      </w:rPr>
    </w:lvl>
    <w:lvl w:ilvl="2" w:tplc="ACD4B9F8">
      <w:start w:val="1"/>
      <w:numFmt w:val="bullet"/>
      <w:lvlText w:val="•"/>
      <w:lvlJc w:val="left"/>
      <w:pPr>
        <w:ind w:left="1993" w:hanging="243"/>
      </w:pPr>
      <w:rPr>
        <w:rFonts w:hint="default"/>
      </w:rPr>
    </w:lvl>
    <w:lvl w:ilvl="3" w:tplc="0C28C1B2">
      <w:start w:val="1"/>
      <w:numFmt w:val="bullet"/>
      <w:lvlText w:val="•"/>
      <w:lvlJc w:val="left"/>
      <w:pPr>
        <w:ind w:left="2939" w:hanging="243"/>
      </w:pPr>
      <w:rPr>
        <w:rFonts w:hint="default"/>
      </w:rPr>
    </w:lvl>
    <w:lvl w:ilvl="4" w:tplc="61D6E71E">
      <w:start w:val="1"/>
      <w:numFmt w:val="bullet"/>
      <w:lvlText w:val="•"/>
      <w:lvlJc w:val="left"/>
      <w:pPr>
        <w:ind w:left="3886" w:hanging="243"/>
      </w:pPr>
      <w:rPr>
        <w:rFonts w:hint="default"/>
      </w:rPr>
    </w:lvl>
    <w:lvl w:ilvl="5" w:tplc="FE94FB92">
      <w:start w:val="1"/>
      <w:numFmt w:val="bullet"/>
      <w:lvlText w:val="•"/>
      <w:lvlJc w:val="left"/>
      <w:pPr>
        <w:ind w:left="4833" w:hanging="243"/>
      </w:pPr>
      <w:rPr>
        <w:rFonts w:hint="default"/>
      </w:rPr>
    </w:lvl>
    <w:lvl w:ilvl="6" w:tplc="D60AE070">
      <w:start w:val="1"/>
      <w:numFmt w:val="bullet"/>
      <w:lvlText w:val="•"/>
      <w:lvlJc w:val="left"/>
      <w:pPr>
        <w:ind w:left="5779" w:hanging="243"/>
      </w:pPr>
      <w:rPr>
        <w:rFonts w:hint="default"/>
      </w:rPr>
    </w:lvl>
    <w:lvl w:ilvl="7" w:tplc="B01C947C">
      <w:start w:val="1"/>
      <w:numFmt w:val="bullet"/>
      <w:lvlText w:val="•"/>
      <w:lvlJc w:val="left"/>
      <w:pPr>
        <w:ind w:left="6726" w:hanging="243"/>
      </w:pPr>
      <w:rPr>
        <w:rFonts w:hint="default"/>
      </w:rPr>
    </w:lvl>
    <w:lvl w:ilvl="8" w:tplc="F880EF70">
      <w:start w:val="1"/>
      <w:numFmt w:val="bullet"/>
      <w:lvlText w:val="•"/>
      <w:lvlJc w:val="left"/>
      <w:pPr>
        <w:ind w:left="7673" w:hanging="243"/>
      </w:pPr>
      <w:rPr>
        <w:rFonts w:hint="default"/>
      </w:rPr>
    </w:lvl>
  </w:abstractNum>
  <w:abstractNum w:abstractNumId="26">
    <w:nsid w:val="62412FC7"/>
    <w:multiLevelType w:val="hybridMultilevel"/>
    <w:tmpl w:val="5BB48AB8"/>
    <w:lvl w:ilvl="0" w:tplc="2884D7DC">
      <w:start w:val="1"/>
      <w:numFmt w:val="bullet"/>
      <w:lvlText w:val="-"/>
      <w:lvlJc w:val="left"/>
      <w:pPr>
        <w:ind w:left="102" w:hanging="16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BB433A0">
      <w:start w:val="1"/>
      <w:numFmt w:val="bullet"/>
      <w:lvlText w:val="•"/>
      <w:lvlJc w:val="left"/>
      <w:pPr>
        <w:ind w:left="1046" w:hanging="161"/>
      </w:pPr>
      <w:rPr>
        <w:rFonts w:hint="default"/>
      </w:rPr>
    </w:lvl>
    <w:lvl w:ilvl="2" w:tplc="E40C24DE">
      <w:start w:val="1"/>
      <w:numFmt w:val="bullet"/>
      <w:lvlText w:val="•"/>
      <w:lvlJc w:val="left"/>
      <w:pPr>
        <w:ind w:left="1993" w:hanging="161"/>
      </w:pPr>
      <w:rPr>
        <w:rFonts w:hint="default"/>
      </w:rPr>
    </w:lvl>
    <w:lvl w:ilvl="3" w:tplc="9D3EBF2C">
      <w:start w:val="1"/>
      <w:numFmt w:val="bullet"/>
      <w:lvlText w:val="•"/>
      <w:lvlJc w:val="left"/>
      <w:pPr>
        <w:ind w:left="2939" w:hanging="161"/>
      </w:pPr>
      <w:rPr>
        <w:rFonts w:hint="default"/>
      </w:rPr>
    </w:lvl>
    <w:lvl w:ilvl="4" w:tplc="B27E29D0">
      <w:start w:val="1"/>
      <w:numFmt w:val="bullet"/>
      <w:lvlText w:val="•"/>
      <w:lvlJc w:val="left"/>
      <w:pPr>
        <w:ind w:left="3886" w:hanging="161"/>
      </w:pPr>
      <w:rPr>
        <w:rFonts w:hint="default"/>
      </w:rPr>
    </w:lvl>
    <w:lvl w:ilvl="5" w:tplc="77A0CAB6">
      <w:start w:val="1"/>
      <w:numFmt w:val="bullet"/>
      <w:lvlText w:val="•"/>
      <w:lvlJc w:val="left"/>
      <w:pPr>
        <w:ind w:left="4833" w:hanging="161"/>
      </w:pPr>
      <w:rPr>
        <w:rFonts w:hint="default"/>
      </w:rPr>
    </w:lvl>
    <w:lvl w:ilvl="6" w:tplc="369C6576">
      <w:start w:val="1"/>
      <w:numFmt w:val="bullet"/>
      <w:lvlText w:val="•"/>
      <w:lvlJc w:val="left"/>
      <w:pPr>
        <w:ind w:left="5779" w:hanging="161"/>
      </w:pPr>
      <w:rPr>
        <w:rFonts w:hint="default"/>
      </w:rPr>
    </w:lvl>
    <w:lvl w:ilvl="7" w:tplc="D7AC92DC">
      <w:start w:val="1"/>
      <w:numFmt w:val="bullet"/>
      <w:lvlText w:val="•"/>
      <w:lvlJc w:val="left"/>
      <w:pPr>
        <w:ind w:left="6726" w:hanging="161"/>
      </w:pPr>
      <w:rPr>
        <w:rFonts w:hint="default"/>
      </w:rPr>
    </w:lvl>
    <w:lvl w:ilvl="8" w:tplc="958C842A">
      <w:start w:val="1"/>
      <w:numFmt w:val="bullet"/>
      <w:lvlText w:val="•"/>
      <w:lvlJc w:val="left"/>
      <w:pPr>
        <w:ind w:left="7673" w:hanging="161"/>
      </w:pPr>
      <w:rPr>
        <w:rFonts w:hint="default"/>
      </w:rPr>
    </w:lvl>
  </w:abstractNum>
  <w:abstractNum w:abstractNumId="27">
    <w:nsid w:val="62F80C0B"/>
    <w:multiLevelType w:val="hybridMultilevel"/>
    <w:tmpl w:val="87462AD0"/>
    <w:lvl w:ilvl="0" w:tplc="AC1C53F2">
      <w:start w:val="1"/>
      <w:numFmt w:val="bullet"/>
      <w:lvlText w:val=""/>
      <w:lvlJc w:val="left"/>
      <w:pPr>
        <w:ind w:left="102" w:hanging="3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C1C53F2">
      <w:start w:val="1"/>
      <w:numFmt w:val="bullet"/>
      <w:lvlText w:val="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9F0060"/>
    <w:multiLevelType w:val="hybridMultilevel"/>
    <w:tmpl w:val="0218BB8A"/>
    <w:lvl w:ilvl="0" w:tplc="3EC20552">
      <w:start w:val="1"/>
      <w:numFmt w:val="decimal"/>
      <w:lvlText w:val="%1."/>
      <w:lvlJc w:val="left"/>
      <w:pPr>
        <w:ind w:left="2985" w:hanging="3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8B7A2D0A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2" w:tplc="4C524250">
      <w:start w:val="1"/>
      <w:numFmt w:val="bullet"/>
      <w:lvlText w:val="•"/>
      <w:lvlJc w:val="left"/>
      <w:pPr>
        <w:ind w:left="4297" w:hanging="360"/>
      </w:pPr>
      <w:rPr>
        <w:rFonts w:hint="default"/>
      </w:rPr>
    </w:lvl>
    <w:lvl w:ilvl="3" w:tplc="5B60FE88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4" w:tplc="2C68DDCE">
      <w:start w:val="1"/>
      <w:numFmt w:val="bullet"/>
      <w:lvlText w:val="•"/>
      <w:lvlJc w:val="left"/>
      <w:pPr>
        <w:ind w:left="5614" w:hanging="360"/>
      </w:pPr>
      <w:rPr>
        <w:rFonts w:hint="default"/>
      </w:rPr>
    </w:lvl>
    <w:lvl w:ilvl="5" w:tplc="DDE4FDAA">
      <w:start w:val="1"/>
      <w:numFmt w:val="bullet"/>
      <w:lvlText w:val="•"/>
      <w:lvlJc w:val="left"/>
      <w:pPr>
        <w:ind w:left="6273" w:hanging="360"/>
      </w:pPr>
      <w:rPr>
        <w:rFonts w:hint="default"/>
      </w:rPr>
    </w:lvl>
    <w:lvl w:ilvl="6" w:tplc="0C324DB2">
      <w:start w:val="1"/>
      <w:numFmt w:val="bullet"/>
      <w:lvlText w:val="•"/>
      <w:lvlJc w:val="left"/>
      <w:pPr>
        <w:ind w:left="6931" w:hanging="360"/>
      </w:pPr>
      <w:rPr>
        <w:rFonts w:hint="default"/>
      </w:rPr>
    </w:lvl>
    <w:lvl w:ilvl="7" w:tplc="1DEC4CAA">
      <w:start w:val="1"/>
      <w:numFmt w:val="bullet"/>
      <w:lvlText w:val="•"/>
      <w:lvlJc w:val="left"/>
      <w:pPr>
        <w:ind w:left="7590" w:hanging="360"/>
      </w:pPr>
      <w:rPr>
        <w:rFonts w:hint="default"/>
      </w:rPr>
    </w:lvl>
    <w:lvl w:ilvl="8" w:tplc="6D1EA02E">
      <w:start w:val="1"/>
      <w:numFmt w:val="bullet"/>
      <w:lvlText w:val="•"/>
      <w:lvlJc w:val="left"/>
      <w:pPr>
        <w:ind w:left="8249" w:hanging="360"/>
      </w:pPr>
      <w:rPr>
        <w:rFonts w:hint="default"/>
      </w:rPr>
    </w:lvl>
  </w:abstractNum>
  <w:num w:numId="1">
    <w:abstractNumId w:val="2"/>
  </w:num>
  <w:num w:numId="2">
    <w:abstractNumId w:val="25"/>
  </w:num>
  <w:num w:numId="3">
    <w:abstractNumId w:val="7"/>
  </w:num>
  <w:num w:numId="4">
    <w:abstractNumId w:val="20"/>
  </w:num>
  <w:num w:numId="5">
    <w:abstractNumId w:val="26"/>
  </w:num>
  <w:num w:numId="6">
    <w:abstractNumId w:val="28"/>
  </w:num>
  <w:num w:numId="7">
    <w:abstractNumId w:val="16"/>
  </w:num>
  <w:num w:numId="8">
    <w:abstractNumId w:val="23"/>
  </w:num>
  <w:num w:numId="9">
    <w:abstractNumId w:val="8"/>
  </w:num>
  <w:num w:numId="10">
    <w:abstractNumId w:val="0"/>
  </w:num>
  <w:num w:numId="11">
    <w:abstractNumId w:val="9"/>
  </w:num>
  <w:num w:numId="12">
    <w:abstractNumId w:val="14"/>
  </w:num>
  <w:num w:numId="13">
    <w:abstractNumId w:val="1"/>
  </w:num>
  <w:num w:numId="14">
    <w:abstractNumId w:val="15"/>
  </w:num>
  <w:num w:numId="15">
    <w:abstractNumId w:val="17"/>
  </w:num>
  <w:num w:numId="16">
    <w:abstractNumId w:val="11"/>
  </w:num>
  <w:num w:numId="17">
    <w:abstractNumId w:val="12"/>
  </w:num>
  <w:num w:numId="18">
    <w:abstractNumId w:val="18"/>
  </w:num>
  <w:num w:numId="19">
    <w:abstractNumId w:val="24"/>
  </w:num>
  <w:num w:numId="20">
    <w:abstractNumId w:val="6"/>
  </w:num>
  <w:num w:numId="21">
    <w:abstractNumId w:val="3"/>
  </w:num>
  <w:num w:numId="22">
    <w:abstractNumId w:val="27"/>
  </w:num>
  <w:num w:numId="23">
    <w:abstractNumId w:val="13"/>
  </w:num>
  <w:num w:numId="24">
    <w:abstractNumId w:val="5"/>
  </w:num>
  <w:num w:numId="25">
    <w:abstractNumId w:val="19"/>
  </w:num>
  <w:num w:numId="26">
    <w:abstractNumId w:val="10"/>
  </w:num>
  <w:num w:numId="27">
    <w:abstractNumId w:val="4"/>
  </w:num>
  <w:num w:numId="28">
    <w:abstractNumId w:val="21"/>
  </w:num>
  <w:num w:numId="29">
    <w:abstractNumId w:val="22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24"/>
  </w:hdrShapeDefaults>
  <w:footnotePr>
    <w:footnote w:id="-1"/>
    <w:footnote w:id="0"/>
  </w:footnotePr>
  <w:endnotePr>
    <w:endnote w:id="-1"/>
    <w:endnote w:id="0"/>
  </w:endnotePr>
  <w:compat/>
  <w:rsids>
    <w:rsidRoot w:val="001F6AEF"/>
    <w:rsid w:val="000016C5"/>
    <w:rsid w:val="00003FAC"/>
    <w:rsid w:val="00016ABD"/>
    <w:rsid w:val="00022562"/>
    <w:rsid w:val="00036442"/>
    <w:rsid w:val="00037905"/>
    <w:rsid w:val="00041EDE"/>
    <w:rsid w:val="00042A1A"/>
    <w:rsid w:val="000465E4"/>
    <w:rsid w:val="00083374"/>
    <w:rsid w:val="0009211A"/>
    <w:rsid w:val="000A1CBD"/>
    <w:rsid w:val="000A5D71"/>
    <w:rsid w:val="000B0DCF"/>
    <w:rsid w:val="000B2687"/>
    <w:rsid w:val="000B7202"/>
    <w:rsid w:val="000C105F"/>
    <w:rsid w:val="000C24B8"/>
    <w:rsid w:val="000C4CE0"/>
    <w:rsid w:val="000D14FF"/>
    <w:rsid w:val="000D24B1"/>
    <w:rsid w:val="000D2554"/>
    <w:rsid w:val="000E4E74"/>
    <w:rsid w:val="000F5F1B"/>
    <w:rsid w:val="00101C2C"/>
    <w:rsid w:val="00124990"/>
    <w:rsid w:val="00131231"/>
    <w:rsid w:val="00142DBC"/>
    <w:rsid w:val="001534DF"/>
    <w:rsid w:val="001848EE"/>
    <w:rsid w:val="001933EA"/>
    <w:rsid w:val="00195279"/>
    <w:rsid w:val="001956A1"/>
    <w:rsid w:val="001A0F38"/>
    <w:rsid w:val="001A53B3"/>
    <w:rsid w:val="001B2E60"/>
    <w:rsid w:val="001B3A99"/>
    <w:rsid w:val="001C1AEF"/>
    <w:rsid w:val="001D670D"/>
    <w:rsid w:val="001E1EC8"/>
    <w:rsid w:val="001E43CF"/>
    <w:rsid w:val="001F3D05"/>
    <w:rsid w:val="001F6AEF"/>
    <w:rsid w:val="00200ABD"/>
    <w:rsid w:val="00213464"/>
    <w:rsid w:val="00225F08"/>
    <w:rsid w:val="00227B75"/>
    <w:rsid w:val="00232863"/>
    <w:rsid w:val="00240879"/>
    <w:rsid w:val="002425C1"/>
    <w:rsid w:val="0024569B"/>
    <w:rsid w:val="0025166F"/>
    <w:rsid w:val="00263E88"/>
    <w:rsid w:val="002649FE"/>
    <w:rsid w:val="00264EA0"/>
    <w:rsid w:val="00286411"/>
    <w:rsid w:val="00286B7E"/>
    <w:rsid w:val="00293C93"/>
    <w:rsid w:val="002A4610"/>
    <w:rsid w:val="002B0C8D"/>
    <w:rsid w:val="002B4A6A"/>
    <w:rsid w:val="002B5DB9"/>
    <w:rsid w:val="002D7A81"/>
    <w:rsid w:val="003069FC"/>
    <w:rsid w:val="0031148E"/>
    <w:rsid w:val="00322B51"/>
    <w:rsid w:val="00335976"/>
    <w:rsid w:val="003421A0"/>
    <w:rsid w:val="00346DAA"/>
    <w:rsid w:val="003551C8"/>
    <w:rsid w:val="0036507E"/>
    <w:rsid w:val="003825F6"/>
    <w:rsid w:val="0038691E"/>
    <w:rsid w:val="003A23BD"/>
    <w:rsid w:val="003B5A1F"/>
    <w:rsid w:val="003B5E5B"/>
    <w:rsid w:val="003D3062"/>
    <w:rsid w:val="003E222A"/>
    <w:rsid w:val="003E2E21"/>
    <w:rsid w:val="003F3079"/>
    <w:rsid w:val="00400636"/>
    <w:rsid w:val="00403BD3"/>
    <w:rsid w:val="00423C3E"/>
    <w:rsid w:val="00434333"/>
    <w:rsid w:val="0044181F"/>
    <w:rsid w:val="004442C7"/>
    <w:rsid w:val="00450C57"/>
    <w:rsid w:val="00455D57"/>
    <w:rsid w:val="00461204"/>
    <w:rsid w:val="0047478C"/>
    <w:rsid w:val="00482810"/>
    <w:rsid w:val="004831A2"/>
    <w:rsid w:val="00485253"/>
    <w:rsid w:val="00486387"/>
    <w:rsid w:val="004A4217"/>
    <w:rsid w:val="004A529E"/>
    <w:rsid w:val="004A651D"/>
    <w:rsid w:val="004A7912"/>
    <w:rsid w:val="004B0DE0"/>
    <w:rsid w:val="004B464B"/>
    <w:rsid w:val="004D75C0"/>
    <w:rsid w:val="004E02DA"/>
    <w:rsid w:val="004E3F4C"/>
    <w:rsid w:val="004E5817"/>
    <w:rsid w:val="004F1C79"/>
    <w:rsid w:val="004F44A7"/>
    <w:rsid w:val="004F4C25"/>
    <w:rsid w:val="004F694D"/>
    <w:rsid w:val="00510E74"/>
    <w:rsid w:val="00512464"/>
    <w:rsid w:val="00514A89"/>
    <w:rsid w:val="005254E2"/>
    <w:rsid w:val="00534ADE"/>
    <w:rsid w:val="00534F02"/>
    <w:rsid w:val="00535D40"/>
    <w:rsid w:val="00543D21"/>
    <w:rsid w:val="00553F6B"/>
    <w:rsid w:val="00575907"/>
    <w:rsid w:val="00576A0A"/>
    <w:rsid w:val="005868AB"/>
    <w:rsid w:val="00590C7E"/>
    <w:rsid w:val="005A1CA5"/>
    <w:rsid w:val="005A3703"/>
    <w:rsid w:val="005C0732"/>
    <w:rsid w:val="005C363C"/>
    <w:rsid w:val="005D3A61"/>
    <w:rsid w:val="005E1190"/>
    <w:rsid w:val="005E3283"/>
    <w:rsid w:val="005F3B5B"/>
    <w:rsid w:val="00605A38"/>
    <w:rsid w:val="00611874"/>
    <w:rsid w:val="0061359C"/>
    <w:rsid w:val="00617926"/>
    <w:rsid w:val="00637ED7"/>
    <w:rsid w:val="006413E9"/>
    <w:rsid w:val="00645490"/>
    <w:rsid w:val="00660C21"/>
    <w:rsid w:val="0066729B"/>
    <w:rsid w:val="0067122E"/>
    <w:rsid w:val="00681615"/>
    <w:rsid w:val="006B37F3"/>
    <w:rsid w:val="006B45EF"/>
    <w:rsid w:val="006B7F29"/>
    <w:rsid w:val="006C56C8"/>
    <w:rsid w:val="006F6066"/>
    <w:rsid w:val="0070338A"/>
    <w:rsid w:val="007057F2"/>
    <w:rsid w:val="00710CB3"/>
    <w:rsid w:val="007276CB"/>
    <w:rsid w:val="00732A40"/>
    <w:rsid w:val="0074208B"/>
    <w:rsid w:val="007423CB"/>
    <w:rsid w:val="00745240"/>
    <w:rsid w:val="007609B8"/>
    <w:rsid w:val="00767846"/>
    <w:rsid w:val="0077356A"/>
    <w:rsid w:val="00775768"/>
    <w:rsid w:val="007A7705"/>
    <w:rsid w:val="007B074D"/>
    <w:rsid w:val="007C5275"/>
    <w:rsid w:val="007C556C"/>
    <w:rsid w:val="007C564B"/>
    <w:rsid w:val="007C6FE0"/>
    <w:rsid w:val="007E3AEF"/>
    <w:rsid w:val="007E54BF"/>
    <w:rsid w:val="007E5772"/>
    <w:rsid w:val="007F00B4"/>
    <w:rsid w:val="007F1CD9"/>
    <w:rsid w:val="007F2184"/>
    <w:rsid w:val="007F6131"/>
    <w:rsid w:val="00801B60"/>
    <w:rsid w:val="00810181"/>
    <w:rsid w:val="008128DD"/>
    <w:rsid w:val="00813268"/>
    <w:rsid w:val="00814668"/>
    <w:rsid w:val="00816376"/>
    <w:rsid w:val="00816900"/>
    <w:rsid w:val="00824580"/>
    <w:rsid w:val="0082547F"/>
    <w:rsid w:val="00826BDB"/>
    <w:rsid w:val="0084448F"/>
    <w:rsid w:val="0085052B"/>
    <w:rsid w:val="0085267E"/>
    <w:rsid w:val="008617D3"/>
    <w:rsid w:val="008627F8"/>
    <w:rsid w:val="008641E5"/>
    <w:rsid w:val="00864A10"/>
    <w:rsid w:val="00866E21"/>
    <w:rsid w:val="0088686D"/>
    <w:rsid w:val="00895C06"/>
    <w:rsid w:val="008960DE"/>
    <w:rsid w:val="008B2149"/>
    <w:rsid w:val="008B29B4"/>
    <w:rsid w:val="008B3A0C"/>
    <w:rsid w:val="008B3A75"/>
    <w:rsid w:val="008B4D56"/>
    <w:rsid w:val="008B77D1"/>
    <w:rsid w:val="008C03B7"/>
    <w:rsid w:val="008C0E08"/>
    <w:rsid w:val="008C139E"/>
    <w:rsid w:val="008D248A"/>
    <w:rsid w:val="008E1A25"/>
    <w:rsid w:val="008E4474"/>
    <w:rsid w:val="008F57AD"/>
    <w:rsid w:val="00904371"/>
    <w:rsid w:val="00906B05"/>
    <w:rsid w:val="00916B82"/>
    <w:rsid w:val="00916C5E"/>
    <w:rsid w:val="00926425"/>
    <w:rsid w:val="0093584A"/>
    <w:rsid w:val="00952B1D"/>
    <w:rsid w:val="00965835"/>
    <w:rsid w:val="00971CA2"/>
    <w:rsid w:val="009747C8"/>
    <w:rsid w:val="009A4C97"/>
    <w:rsid w:val="009A5F9E"/>
    <w:rsid w:val="009A7149"/>
    <w:rsid w:val="009B15BB"/>
    <w:rsid w:val="009B5652"/>
    <w:rsid w:val="009B7BB5"/>
    <w:rsid w:val="009D7201"/>
    <w:rsid w:val="009D7C20"/>
    <w:rsid w:val="009E1544"/>
    <w:rsid w:val="009E1844"/>
    <w:rsid w:val="009E4A1A"/>
    <w:rsid w:val="009E4F3B"/>
    <w:rsid w:val="009F0714"/>
    <w:rsid w:val="009F6858"/>
    <w:rsid w:val="00A0248E"/>
    <w:rsid w:val="00A05DB3"/>
    <w:rsid w:val="00A12651"/>
    <w:rsid w:val="00A209C3"/>
    <w:rsid w:val="00A37F7A"/>
    <w:rsid w:val="00A413DA"/>
    <w:rsid w:val="00A472EA"/>
    <w:rsid w:val="00A52E19"/>
    <w:rsid w:val="00A663AB"/>
    <w:rsid w:val="00A70234"/>
    <w:rsid w:val="00A83661"/>
    <w:rsid w:val="00A86D7E"/>
    <w:rsid w:val="00A87B2D"/>
    <w:rsid w:val="00AA0D06"/>
    <w:rsid w:val="00AA35AA"/>
    <w:rsid w:val="00AA6C09"/>
    <w:rsid w:val="00AB7BBB"/>
    <w:rsid w:val="00AD1C25"/>
    <w:rsid w:val="00AD57E0"/>
    <w:rsid w:val="00AD5C6A"/>
    <w:rsid w:val="00AD5DCB"/>
    <w:rsid w:val="00AE35B5"/>
    <w:rsid w:val="00AF630C"/>
    <w:rsid w:val="00B00184"/>
    <w:rsid w:val="00B0250B"/>
    <w:rsid w:val="00B03633"/>
    <w:rsid w:val="00B04C4F"/>
    <w:rsid w:val="00B04EAE"/>
    <w:rsid w:val="00B12A7D"/>
    <w:rsid w:val="00B1358A"/>
    <w:rsid w:val="00B203B5"/>
    <w:rsid w:val="00B27A1D"/>
    <w:rsid w:val="00B34FAB"/>
    <w:rsid w:val="00B3572F"/>
    <w:rsid w:val="00B36014"/>
    <w:rsid w:val="00B3631F"/>
    <w:rsid w:val="00B40224"/>
    <w:rsid w:val="00B42A5C"/>
    <w:rsid w:val="00B44E69"/>
    <w:rsid w:val="00B45AE6"/>
    <w:rsid w:val="00B56CBA"/>
    <w:rsid w:val="00B637D2"/>
    <w:rsid w:val="00B7338D"/>
    <w:rsid w:val="00B734EA"/>
    <w:rsid w:val="00B80484"/>
    <w:rsid w:val="00B81EC1"/>
    <w:rsid w:val="00B824B6"/>
    <w:rsid w:val="00B85802"/>
    <w:rsid w:val="00B86D57"/>
    <w:rsid w:val="00B9345B"/>
    <w:rsid w:val="00BB3F02"/>
    <w:rsid w:val="00BC3CD6"/>
    <w:rsid w:val="00BC43DD"/>
    <w:rsid w:val="00BC6DE6"/>
    <w:rsid w:val="00BC6FC8"/>
    <w:rsid w:val="00BD24C1"/>
    <w:rsid w:val="00BE03B7"/>
    <w:rsid w:val="00BE14A3"/>
    <w:rsid w:val="00BE7675"/>
    <w:rsid w:val="00BF6817"/>
    <w:rsid w:val="00C0583B"/>
    <w:rsid w:val="00C10930"/>
    <w:rsid w:val="00C10AD2"/>
    <w:rsid w:val="00C12267"/>
    <w:rsid w:val="00C15547"/>
    <w:rsid w:val="00C20DB7"/>
    <w:rsid w:val="00C321CD"/>
    <w:rsid w:val="00C41AF4"/>
    <w:rsid w:val="00C44CCD"/>
    <w:rsid w:val="00C51646"/>
    <w:rsid w:val="00C55342"/>
    <w:rsid w:val="00C655B3"/>
    <w:rsid w:val="00C731E1"/>
    <w:rsid w:val="00C82CF2"/>
    <w:rsid w:val="00C869A9"/>
    <w:rsid w:val="00C90508"/>
    <w:rsid w:val="00C93495"/>
    <w:rsid w:val="00CA329D"/>
    <w:rsid w:val="00CB4A25"/>
    <w:rsid w:val="00CB4C16"/>
    <w:rsid w:val="00CB76B3"/>
    <w:rsid w:val="00CC33EC"/>
    <w:rsid w:val="00CC5ABB"/>
    <w:rsid w:val="00CD1D14"/>
    <w:rsid w:val="00CD2F12"/>
    <w:rsid w:val="00CD65BD"/>
    <w:rsid w:val="00CE3CFB"/>
    <w:rsid w:val="00CF634A"/>
    <w:rsid w:val="00D0168C"/>
    <w:rsid w:val="00D03D3B"/>
    <w:rsid w:val="00D130EC"/>
    <w:rsid w:val="00D200D3"/>
    <w:rsid w:val="00D32748"/>
    <w:rsid w:val="00D442FF"/>
    <w:rsid w:val="00D52069"/>
    <w:rsid w:val="00D52895"/>
    <w:rsid w:val="00D54BF9"/>
    <w:rsid w:val="00D56F85"/>
    <w:rsid w:val="00D60AA4"/>
    <w:rsid w:val="00D60BD6"/>
    <w:rsid w:val="00D62F7F"/>
    <w:rsid w:val="00D64458"/>
    <w:rsid w:val="00D805C0"/>
    <w:rsid w:val="00D82A21"/>
    <w:rsid w:val="00DB2E14"/>
    <w:rsid w:val="00DB5CA6"/>
    <w:rsid w:val="00DC3F6C"/>
    <w:rsid w:val="00DC4987"/>
    <w:rsid w:val="00DC648A"/>
    <w:rsid w:val="00DD3FF5"/>
    <w:rsid w:val="00DD4453"/>
    <w:rsid w:val="00DE4289"/>
    <w:rsid w:val="00DE4E27"/>
    <w:rsid w:val="00DE6F88"/>
    <w:rsid w:val="00DF116C"/>
    <w:rsid w:val="00DF1551"/>
    <w:rsid w:val="00DF1D4E"/>
    <w:rsid w:val="00E061B4"/>
    <w:rsid w:val="00E1597A"/>
    <w:rsid w:val="00E22A3A"/>
    <w:rsid w:val="00E3259A"/>
    <w:rsid w:val="00E33790"/>
    <w:rsid w:val="00E34BC8"/>
    <w:rsid w:val="00E41539"/>
    <w:rsid w:val="00E43018"/>
    <w:rsid w:val="00E43EF6"/>
    <w:rsid w:val="00E477F8"/>
    <w:rsid w:val="00E47E8A"/>
    <w:rsid w:val="00E528E8"/>
    <w:rsid w:val="00E53B09"/>
    <w:rsid w:val="00E568B6"/>
    <w:rsid w:val="00E569F5"/>
    <w:rsid w:val="00E61D0B"/>
    <w:rsid w:val="00E67FF3"/>
    <w:rsid w:val="00E827F2"/>
    <w:rsid w:val="00E829D3"/>
    <w:rsid w:val="00E90EEF"/>
    <w:rsid w:val="00E9226E"/>
    <w:rsid w:val="00E940AD"/>
    <w:rsid w:val="00EA6B92"/>
    <w:rsid w:val="00EB227F"/>
    <w:rsid w:val="00EB69A0"/>
    <w:rsid w:val="00EC2D3C"/>
    <w:rsid w:val="00EC3BE8"/>
    <w:rsid w:val="00EC6F9D"/>
    <w:rsid w:val="00ED0D2D"/>
    <w:rsid w:val="00ED6B03"/>
    <w:rsid w:val="00EE7636"/>
    <w:rsid w:val="00EF6C2E"/>
    <w:rsid w:val="00EF7C64"/>
    <w:rsid w:val="00F00F00"/>
    <w:rsid w:val="00F13713"/>
    <w:rsid w:val="00F17751"/>
    <w:rsid w:val="00F236F2"/>
    <w:rsid w:val="00F25F3B"/>
    <w:rsid w:val="00F305AD"/>
    <w:rsid w:val="00F4226F"/>
    <w:rsid w:val="00F422A1"/>
    <w:rsid w:val="00F43487"/>
    <w:rsid w:val="00F43705"/>
    <w:rsid w:val="00F47C64"/>
    <w:rsid w:val="00F5080A"/>
    <w:rsid w:val="00F517B3"/>
    <w:rsid w:val="00F521AC"/>
    <w:rsid w:val="00F537AF"/>
    <w:rsid w:val="00F6091C"/>
    <w:rsid w:val="00F613CC"/>
    <w:rsid w:val="00F61D2F"/>
    <w:rsid w:val="00F70E96"/>
    <w:rsid w:val="00F741B7"/>
    <w:rsid w:val="00F74F3F"/>
    <w:rsid w:val="00F76405"/>
    <w:rsid w:val="00F768C0"/>
    <w:rsid w:val="00F776F3"/>
    <w:rsid w:val="00F83694"/>
    <w:rsid w:val="00F90C3A"/>
    <w:rsid w:val="00F90D9D"/>
    <w:rsid w:val="00F941C5"/>
    <w:rsid w:val="00F972C3"/>
    <w:rsid w:val="00F974F2"/>
    <w:rsid w:val="00FA5422"/>
    <w:rsid w:val="00FB0CAB"/>
    <w:rsid w:val="00FC20E4"/>
    <w:rsid w:val="00FC4530"/>
    <w:rsid w:val="00FC7B49"/>
    <w:rsid w:val="00FD101B"/>
    <w:rsid w:val="00FD25D6"/>
    <w:rsid w:val="00FD658C"/>
    <w:rsid w:val="00FE3DE1"/>
    <w:rsid w:val="00FE6B96"/>
    <w:rsid w:val="00FF1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E8A"/>
  </w:style>
  <w:style w:type="paragraph" w:styleId="1">
    <w:name w:val="heading 1"/>
    <w:basedOn w:val="a"/>
    <w:next w:val="a"/>
    <w:link w:val="10"/>
    <w:uiPriority w:val="1"/>
    <w:qFormat/>
    <w:rsid w:val="00801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10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B464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4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EA6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EA6B92"/>
  </w:style>
  <w:style w:type="paragraph" w:styleId="a6">
    <w:name w:val="footer"/>
    <w:basedOn w:val="a"/>
    <w:link w:val="a7"/>
    <w:uiPriority w:val="99"/>
    <w:unhideWhenUsed/>
    <w:rsid w:val="00EA6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6B92"/>
  </w:style>
  <w:style w:type="paragraph" w:styleId="a8">
    <w:name w:val="Balloon Text"/>
    <w:basedOn w:val="a"/>
    <w:link w:val="a9"/>
    <w:uiPriority w:val="99"/>
    <w:unhideWhenUsed/>
    <w:rsid w:val="00EA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EA6B92"/>
    <w:rPr>
      <w:rFonts w:ascii="Tahoma" w:hAnsi="Tahoma" w:cs="Tahoma"/>
      <w:sz w:val="16"/>
      <w:szCs w:val="16"/>
    </w:rPr>
  </w:style>
  <w:style w:type="paragraph" w:styleId="aa">
    <w:name w:val="List Paragraph"/>
    <w:basedOn w:val="a"/>
    <w:link w:val="ab"/>
    <w:uiPriority w:val="34"/>
    <w:qFormat/>
    <w:rsid w:val="00681615"/>
    <w:pPr>
      <w:ind w:left="720"/>
      <w:contextualSpacing/>
    </w:pPr>
  </w:style>
  <w:style w:type="character" w:styleId="ac">
    <w:name w:val="Subtle Reference"/>
    <w:basedOn w:val="a0"/>
    <w:uiPriority w:val="31"/>
    <w:qFormat/>
    <w:rsid w:val="00E67FF3"/>
    <w:rPr>
      <w:smallCaps/>
      <w:color w:val="C0504D" w:themeColor="accent2"/>
      <w:u w:val="single"/>
    </w:rPr>
  </w:style>
  <w:style w:type="character" w:styleId="ad">
    <w:name w:val="Intense Emphasis"/>
    <w:basedOn w:val="a0"/>
    <w:uiPriority w:val="21"/>
    <w:qFormat/>
    <w:rsid w:val="00F90C3A"/>
    <w:rPr>
      <w:b/>
      <w:bCs/>
      <w:i/>
      <w:iCs/>
      <w:color w:val="4F81BD" w:themeColor="accent1"/>
    </w:rPr>
  </w:style>
  <w:style w:type="character" w:styleId="ae">
    <w:name w:val="line number"/>
    <w:basedOn w:val="a0"/>
    <w:unhideWhenUsed/>
    <w:rsid w:val="00801B60"/>
  </w:style>
  <w:style w:type="character" w:customStyle="1" w:styleId="10">
    <w:name w:val="Заголовок 1 Знак"/>
    <w:basedOn w:val="a0"/>
    <w:link w:val="1"/>
    <w:uiPriority w:val="1"/>
    <w:rsid w:val="00801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48638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86387"/>
    <w:pPr>
      <w:spacing w:after="100"/>
    </w:pPr>
  </w:style>
  <w:style w:type="character" w:styleId="af0">
    <w:name w:val="Hyperlink"/>
    <w:basedOn w:val="a0"/>
    <w:uiPriority w:val="99"/>
    <w:unhideWhenUsed/>
    <w:rsid w:val="00486387"/>
    <w:rPr>
      <w:color w:val="0000FF" w:themeColor="hyperlink"/>
      <w:u w:val="single"/>
    </w:rPr>
  </w:style>
  <w:style w:type="paragraph" w:styleId="af1">
    <w:name w:val="Body Text Indent"/>
    <w:basedOn w:val="a"/>
    <w:link w:val="af2"/>
    <w:uiPriority w:val="99"/>
    <w:unhideWhenUsed/>
    <w:rsid w:val="008E1A2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8E1A25"/>
  </w:style>
  <w:style w:type="paragraph" w:styleId="af3">
    <w:name w:val="footnote text"/>
    <w:aliases w:val="Table_Footnote_last Знак,Table_Footnote_last Знак Знак,Table_Footnote_last"/>
    <w:basedOn w:val="a"/>
    <w:link w:val="af4"/>
    <w:unhideWhenUsed/>
    <w:rsid w:val="008E1A25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Table_Footnote_last Знак Знак1,Table_Footnote_last Знак Знак Знак,Table_Footnote_last Знак1"/>
    <w:basedOn w:val="a0"/>
    <w:link w:val="af3"/>
    <w:rsid w:val="008E1A25"/>
    <w:rPr>
      <w:sz w:val="20"/>
      <w:szCs w:val="20"/>
    </w:rPr>
  </w:style>
  <w:style w:type="character" w:customStyle="1" w:styleId="WW8Num10z0">
    <w:name w:val="WW8Num10z0"/>
    <w:rsid w:val="008E1A25"/>
    <w:rPr>
      <w:rFonts w:ascii="Symbol" w:hAnsi="Symbol"/>
    </w:rPr>
  </w:style>
  <w:style w:type="paragraph" w:customStyle="1" w:styleId="9">
    <w:name w:val="Знак Знак9 Знак Знак Знак Знак Знак Знак Знак Знак"/>
    <w:basedOn w:val="a"/>
    <w:rsid w:val="008E1A2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5">
    <w:name w:val="footnote reference"/>
    <w:aliases w:val="Знак сноски-FN"/>
    <w:semiHidden/>
    <w:rsid w:val="008E1A25"/>
    <w:rPr>
      <w:vertAlign w:val="superscript"/>
    </w:rPr>
  </w:style>
  <w:style w:type="character" w:customStyle="1" w:styleId="apple-converted-space">
    <w:name w:val="apple-converted-space"/>
    <w:basedOn w:val="a0"/>
    <w:rsid w:val="00EB69A0"/>
  </w:style>
  <w:style w:type="paragraph" w:customStyle="1" w:styleId="af6">
    <w:name w:val="Базовый"/>
    <w:rsid w:val="00322B51"/>
    <w:pPr>
      <w:suppressAutoHyphens/>
    </w:pPr>
    <w:rPr>
      <w:rFonts w:ascii="Calibri" w:eastAsia="Arial Unicode MS" w:hAnsi="Calibri" w:cs="Calibri"/>
      <w:color w:val="00000A"/>
    </w:rPr>
  </w:style>
  <w:style w:type="paragraph" w:customStyle="1" w:styleId="93">
    <w:name w:val="Знак Знак9 Знак Знак Знак Знак Знак Знак Знак Знак3"/>
    <w:basedOn w:val="a"/>
    <w:rsid w:val="00D54BF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1">
    <w:name w:val="Body Text Indent 2"/>
    <w:aliases w:val="Знак1 Знак1,Основной текст с отступом 2 Знак Знак,Знак1 Знак Знак,Знак1 Знак,Знак1,Знак1 Знак Знак1"/>
    <w:basedOn w:val="a"/>
    <w:link w:val="22"/>
    <w:uiPriority w:val="99"/>
    <w:rsid w:val="00D3274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1"/>
    <w:uiPriority w:val="99"/>
    <w:rsid w:val="00D327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link w:val="31"/>
    <w:uiPriority w:val="99"/>
    <w:locked/>
    <w:rsid w:val="00D32748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7"/>
    <w:uiPriority w:val="99"/>
    <w:rsid w:val="00D32748"/>
    <w:pPr>
      <w:shd w:val="clear" w:color="auto" w:fill="FFFFFF"/>
      <w:spacing w:after="0" w:line="317" w:lineRule="exact"/>
      <w:ind w:hanging="640"/>
    </w:pPr>
    <w:rPr>
      <w:sz w:val="27"/>
      <w:szCs w:val="27"/>
    </w:rPr>
  </w:style>
  <w:style w:type="paragraph" w:customStyle="1" w:styleId="92">
    <w:name w:val="Знак Знак9 Знак Знак Знак Знак Знак Знак Знак Знак2"/>
    <w:basedOn w:val="a"/>
    <w:rsid w:val="0028641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8">
    <w:name w:val="Для программы"/>
    <w:basedOn w:val="2"/>
    <w:link w:val="af9"/>
    <w:qFormat/>
    <w:rsid w:val="001D670D"/>
    <w:pPr>
      <w:spacing w:before="0" w:line="240" w:lineRule="auto"/>
      <w:jc w:val="center"/>
    </w:pPr>
    <w:rPr>
      <w:rFonts w:ascii="Times New Roman" w:hAnsi="Times New Roman" w:cs="Times New Roman"/>
      <w:i/>
      <w:color w:val="auto"/>
      <w:sz w:val="24"/>
      <w:szCs w:val="24"/>
    </w:rPr>
  </w:style>
  <w:style w:type="character" w:customStyle="1" w:styleId="20">
    <w:name w:val="Заголовок 2 Знак"/>
    <w:basedOn w:val="a0"/>
    <w:link w:val="2"/>
    <w:rsid w:val="00710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9">
    <w:name w:val="Для программы Знак"/>
    <w:basedOn w:val="10"/>
    <w:link w:val="af8"/>
    <w:rsid w:val="00B0250B"/>
    <w:rPr>
      <w:rFonts w:ascii="Times New Roman" w:eastAsiaTheme="majorEastAsia" w:hAnsi="Times New Roman" w:cs="Times New Roman"/>
      <w:b/>
      <w:bCs/>
      <w:i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rsid w:val="004B464B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B464B"/>
  </w:style>
  <w:style w:type="table" w:customStyle="1" w:styleId="13">
    <w:name w:val="Сетка таблицы1"/>
    <w:basedOn w:val="a1"/>
    <w:next w:val="a3"/>
    <w:rsid w:val="004B46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0"/>
    <w:rsid w:val="004B464B"/>
  </w:style>
  <w:style w:type="paragraph" w:styleId="afb">
    <w:name w:val="Body Text"/>
    <w:basedOn w:val="a"/>
    <w:link w:val="afc"/>
    <w:uiPriority w:val="1"/>
    <w:qFormat/>
    <w:rsid w:val="004B464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сновной текст Знак"/>
    <w:basedOn w:val="a0"/>
    <w:link w:val="afb"/>
    <w:uiPriority w:val="1"/>
    <w:rsid w:val="004B46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rsid w:val="004B464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4B46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rsid w:val="004B46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4B46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rsid w:val="004B46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4B46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toc 2"/>
    <w:basedOn w:val="a"/>
    <w:next w:val="a"/>
    <w:autoRedefine/>
    <w:uiPriority w:val="39"/>
    <w:rsid w:val="004B464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toc 3"/>
    <w:basedOn w:val="a"/>
    <w:next w:val="a"/>
    <w:autoRedefine/>
    <w:semiHidden/>
    <w:rsid w:val="004B464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 Знак Знак Знак Знак Знак Знак Знак Знак Знак Знак Знак Знак Знак Знак Знак"/>
    <w:basedOn w:val="a"/>
    <w:rsid w:val="004B464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d">
    <w:name w:val="FollowedHyperlink"/>
    <w:uiPriority w:val="99"/>
    <w:semiHidden/>
    <w:unhideWhenUsed/>
    <w:rsid w:val="004B464B"/>
    <w:rPr>
      <w:color w:val="800080"/>
      <w:u w:val="single"/>
    </w:rPr>
  </w:style>
  <w:style w:type="paragraph" w:customStyle="1" w:styleId="ConsPlusNormal">
    <w:name w:val="ConsPlusNormal"/>
    <w:rsid w:val="004B46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0">
    <w:name w:val="заголовок 13"/>
    <w:basedOn w:val="a"/>
    <w:next w:val="a"/>
    <w:rsid w:val="004B464B"/>
    <w:pPr>
      <w:keepNext/>
      <w:widowControl w:val="0"/>
      <w:spacing w:before="120" w:after="0" w:line="200" w:lineRule="exact"/>
      <w:jc w:val="both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customStyle="1" w:styleId="310">
    <w:name w:val="Основной текст 31"/>
    <w:basedOn w:val="a"/>
    <w:rsid w:val="004B464B"/>
    <w:pPr>
      <w:suppressAutoHyphens/>
      <w:spacing w:after="0" w:line="240" w:lineRule="auto"/>
      <w:jc w:val="right"/>
    </w:pPr>
    <w:rPr>
      <w:rFonts w:ascii="Times New Roman CYR" w:eastAsia="Times New Roman" w:hAnsi="Times New Roman CYR" w:cs="Times New Roman"/>
      <w:sz w:val="24"/>
      <w:szCs w:val="20"/>
      <w:lang w:eastAsia="ar-SA"/>
    </w:rPr>
  </w:style>
  <w:style w:type="character" w:customStyle="1" w:styleId="afe">
    <w:name w:val="Текст концевой сноски Знак"/>
    <w:link w:val="aff"/>
    <w:uiPriority w:val="99"/>
    <w:semiHidden/>
    <w:rsid w:val="004B464B"/>
  </w:style>
  <w:style w:type="paragraph" w:styleId="aff">
    <w:name w:val="endnote text"/>
    <w:basedOn w:val="a"/>
    <w:link w:val="afe"/>
    <w:uiPriority w:val="99"/>
    <w:semiHidden/>
    <w:unhideWhenUsed/>
    <w:rsid w:val="004B464B"/>
    <w:pPr>
      <w:spacing w:after="0" w:line="240" w:lineRule="auto"/>
    </w:pPr>
  </w:style>
  <w:style w:type="character" w:customStyle="1" w:styleId="14">
    <w:name w:val="Текст концевой сноски Знак1"/>
    <w:basedOn w:val="a0"/>
    <w:uiPriority w:val="99"/>
    <w:semiHidden/>
    <w:rsid w:val="004B464B"/>
    <w:rPr>
      <w:sz w:val="20"/>
      <w:szCs w:val="20"/>
    </w:rPr>
  </w:style>
  <w:style w:type="paragraph" w:styleId="aff0">
    <w:name w:val="caption"/>
    <w:basedOn w:val="a"/>
    <w:next w:val="a"/>
    <w:semiHidden/>
    <w:unhideWhenUsed/>
    <w:qFormat/>
    <w:rsid w:val="004B464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10">
    <w:name w:val="Основной текст с отступом 2 Знак1"/>
    <w:aliases w:val="Знак1 Знак1 Знак1,Основной текст с отступом 2 Знак Знак Знак1,Знак1 Знак Знак Знак1,Знак1 Знак Знак3,Знак1 Знак3,Знак1 Знак Знак1 Знак1"/>
    <w:uiPriority w:val="99"/>
    <w:semiHidden/>
    <w:rsid w:val="004B464B"/>
    <w:rPr>
      <w:rFonts w:ascii="Times New Roman" w:eastAsia="Times New Roman" w:hAnsi="Times New Roman"/>
      <w:sz w:val="24"/>
      <w:szCs w:val="24"/>
    </w:rPr>
  </w:style>
  <w:style w:type="paragraph" w:customStyle="1" w:styleId="211">
    <w:name w:val="Знак2 Знак Знак Знак Знак Знак Знак Знак Знак Знак Знак Знак Знак Знак Знак Знак1"/>
    <w:basedOn w:val="a"/>
    <w:rsid w:val="004B464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90">
    <w:name w:val="Знак Знак9 Знак Знак Знак Знак Знак Знак Знак Знак Знак Знак"/>
    <w:basedOn w:val="a"/>
    <w:rsid w:val="004B46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1">
    <w:name w:val="List"/>
    <w:basedOn w:val="afb"/>
    <w:rsid w:val="004B464B"/>
    <w:pPr>
      <w:spacing w:after="120"/>
      <w:jc w:val="left"/>
    </w:pPr>
    <w:rPr>
      <w:rFonts w:cs="Tahoma"/>
      <w:lang w:eastAsia="ar-SA"/>
    </w:rPr>
  </w:style>
  <w:style w:type="paragraph" w:customStyle="1" w:styleId="ConsNormal">
    <w:name w:val="ConsNormal"/>
    <w:rsid w:val="004B464B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91">
    <w:name w:val="Знак Знак9 Знак Знак Знак Знак Знак Знак Знак Знак1"/>
    <w:basedOn w:val="a"/>
    <w:rsid w:val="004B46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">
    <w:name w:val="S_Обычный"/>
    <w:basedOn w:val="a"/>
    <w:rsid w:val="004B464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2">
    <w:name w:val="Normal (Web)"/>
    <w:basedOn w:val="a"/>
    <w:uiPriority w:val="99"/>
    <w:rsid w:val="004B464B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4B464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5">
    <w:name w:val="Для программы  1"/>
    <w:basedOn w:val="1"/>
    <w:link w:val="16"/>
    <w:rsid w:val="001956A1"/>
    <w:rPr>
      <w:rFonts w:eastAsia="Times New Roman"/>
      <w:lang w:eastAsia="ru-RU"/>
    </w:rPr>
  </w:style>
  <w:style w:type="paragraph" w:customStyle="1" w:styleId="27">
    <w:name w:val="Для программы 2"/>
    <w:basedOn w:val="1"/>
    <w:next w:val="af8"/>
    <w:link w:val="28"/>
    <w:qFormat/>
    <w:rsid w:val="001956A1"/>
    <w:pPr>
      <w:spacing w:before="0"/>
      <w:jc w:val="center"/>
    </w:pPr>
    <w:rPr>
      <w:rFonts w:ascii="Times New Roman" w:hAnsi="Times New Roman" w:cs="Times New Roman"/>
      <w:color w:val="auto"/>
    </w:rPr>
  </w:style>
  <w:style w:type="character" w:customStyle="1" w:styleId="16">
    <w:name w:val="Для программы  1 Знак"/>
    <w:basedOn w:val="10"/>
    <w:link w:val="15"/>
    <w:rsid w:val="001956A1"/>
    <w:rPr>
      <w:rFonts w:asciiTheme="majorHAnsi" w:eastAsia="Times New Roman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MTEquationSection">
    <w:name w:val="MTEquationSection"/>
    <w:basedOn w:val="a0"/>
    <w:rsid w:val="007A7705"/>
    <w:rPr>
      <w:rFonts w:ascii="Times New Roman" w:eastAsia="Times New Roman" w:hAnsi="Times New Roman" w:cs="Times New Roman"/>
      <w:b/>
      <w:vanish/>
      <w:color w:val="FF0000"/>
      <w:sz w:val="28"/>
      <w:szCs w:val="28"/>
      <w:lang w:eastAsia="ru-RU"/>
    </w:rPr>
  </w:style>
  <w:style w:type="character" w:customStyle="1" w:styleId="28">
    <w:name w:val="Для программы 2 Знак"/>
    <w:basedOn w:val="16"/>
    <w:link w:val="27"/>
    <w:rsid w:val="0047478C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character" w:styleId="aff3">
    <w:name w:val="annotation reference"/>
    <w:basedOn w:val="a0"/>
    <w:uiPriority w:val="99"/>
    <w:semiHidden/>
    <w:unhideWhenUsed/>
    <w:rsid w:val="00E827F2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E827F2"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E827F2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E827F2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E827F2"/>
    <w:rPr>
      <w:b/>
      <w:bCs/>
      <w:sz w:val="20"/>
      <w:szCs w:val="20"/>
    </w:rPr>
  </w:style>
  <w:style w:type="paragraph" w:styleId="aff8">
    <w:name w:val="Plain Text"/>
    <w:basedOn w:val="a"/>
    <w:link w:val="aff9"/>
    <w:rsid w:val="00AB7BB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AB7BBB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C2D3C"/>
    <w:pPr>
      <w:widowControl w:val="0"/>
      <w:spacing w:after="120"/>
      <w:ind w:left="102"/>
      <w:jc w:val="both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C2D3C"/>
    <w:pPr>
      <w:spacing w:after="120"/>
      <w:ind w:left="102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affa">
    <w:name w:val="Содержимое таблицы"/>
    <w:basedOn w:val="a"/>
    <w:rsid w:val="00EC2D3C"/>
    <w:pPr>
      <w:suppressLineNumbers/>
      <w:spacing w:after="120"/>
      <w:ind w:left="102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Абзац списка Знак"/>
    <w:link w:val="aa"/>
    <w:uiPriority w:val="34"/>
    <w:locked/>
    <w:rsid w:val="00EC2D3C"/>
  </w:style>
  <w:style w:type="character" w:customStyle="1" w:styleId="WW8Num6z0">
    <w:name w:val="WW8Num6z0"/>
    <w:rsid w:val="00EC2D3C"/>
    <w:rPr>
      <w:rFonts w:ascii="Symbol" w:hAnsi="Symbol"/>
    </w:rPr>
  </w:style>
  <w:style w:type="character" w:customStyle="1" w:styleId="affb">
    <w:name w:val="Цветовое выделение"/>
    <w:uiPriority w:val="99"/>
    <w:rsid w:val="00EC2D3C"/>
    <w:rPr>
      <w:b/>
      <w:bCs/>
      <w:color w:val="000080"/>
      <w:sz w:val="20"/>
      <w:szCs w:val="20"/>
    </w:rPr>
  </w:style>
  <w:style w:type="paragraph" w:customStyle="1" w:styleId="17">
    <w:name w:val="Абзац списка1"/>
    <w:basedOn w:val="a"/>
    <w:rsid w:val="00EC2D3C"/>
    <w:pPr>
      <w:ind w:left="720"/>
      <w:jc w:val="both"/>
    </w:pPr>
    <w:rPr>
      <w:rFonts w:ascii="Calibri" w:eastAsia="Times New Roman" w:hAnsi="Calibri" w:cs="Calibri"/>
      <w:lang w:eastAsia="ru-RU"/>
    </w:rPr>
  </w:style>
  <w:style w:type="paragraph" w:styleId="affc">
    <w:name w:val="No Spacing"/>
    <w:uiPriority w:val="1"/>
    <w:qFormat/>
    <w:rsid w:val="00EC2D3C"/>
    <w:pPr>
      <w:spacing w:after="0" w:line="240" w:lineRule="auto"/>
      <w:ind w:left="102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94">
    <w:name w:val="Знак Знак9 Знак Знак Знак Знак Знак Знак Знак Знак Знак Знак"/>
    <w:basedOn w:val="a"/>
    <w:rsid w:val="00EC2D3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hyperlink" Target="http://zakon.scli.ru/ru/legal_texts/act_municipal_education/index.php?do4=document&amp;amp;id4=96e20c02-1b12-465a-b64c-24aa92270007" TargetMode="External"/><Relationship Id="rId17" Type="http://schemas.openxmlformats.org/officeDocument/2006/relationships/image" Target="media/image7.w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wmf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12.wmf"/><Relationship Id="rId27" Type="http://schemas.openxmlformats.org/officeDocument/2006/relationships/fontTable" Target="fontTable.xml"/><Relationship Id="rId320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scatterChart>
        <c:scatterStyle val="smoothMarker"/>
        <c:ser>
          <c:idx val="0"/>
          <c:order val="0"/>
          <c:trendline>
            <c:trendlineType val="linear"/>
            <c:forward val="2"/>
          </c:trendline>
          <c:xVal>
            <c:numRef>
              <c:f>Лист1!$C$2:$G$2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xVal>
          <c:yVal>
            <c:numRef>
              <c:f>Лист1!$C$3:$G$3</c:f>
              <c:numCache>
                <c:formatCode>General</c:formatCode>
                <c:ptCount val="5"/>
                <c:pt idx="0">
                  <c:v>2145</c:v>
                </c:pt>
                <c:pt idx="1">
                  <c:v>2165</c:v>
                </c:pt>
                <c:pt idx="2">
                  <c:v>2195</c:v>
                </c:pt>
                <c:pt idx="3">
                  <c:v>2284</c:v>
                </c:pt>
                <c:pt idx="4">
                  <c:v>2260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0FF-4C58-918F-44DBC2832873}"/>
            </c:ext>
          </c:extLst>
        </c:ser>
        <c:axId val="165914112"/>
        <c:axId val="165915648"/>
      </c:scatterChart>
      <c:valAx>
        <c:axId val="165914112"/>
        <c:scaling>
          <c:orientation val="minMax"/>
        </c:scaling>
        <c:axPos val="b"/>
        <c:numFmt formatCode="General" sourceLinked="1"/>
        <c:tickLblPos val="nextTo"/>
        <c:crossAx val="165915648"/>
        <c:crosses val="autoZero"/>
        <c:crossBetween val="midCat"/>
      </c:valAx>
      <c:valAx>
        <c:axId val="165915648"/>
        <c:scaling>
          <c:orientation val="minMax"/>
        </c:scaling>
        <c:axPos val="l"/>
        <c:majorGridlines/>
        <c:numFmt formatCode="General" sourceLinked="1"/>
        <c:tickLblPos val="nextTo"/>
        <c:crossAx val="165914112"/>
        <c:crosses val="autoZero"/>
        <c:crossBetween val="midCat"/>
      </c:valAx>
    </c:plotArea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566A2F6-94EF-4612-8A12-08AE87758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42</Pages>
  <Words>13229</Words>
  <Characters>75407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Lev_Admin</cp:lastModifiedBy>
  <cp:revision>25</cp:revision>
  <cp:lastPrinted>2016-12-05T12:03:00Z</cp:lastPrinted>
  <dcterms:created xsi:type="dcterms:W3CDTF">2016-01-27T13:24:00Z</dcterms:created>
  <dcterms:modified xsi:type="dcterms:W3CDTF">2016-12-05T12:07:00Z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EquationNumber2">
    <vt:lpwstr>#C1</vt:lpwstr>
  </property>
</Properties>
</file>